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w:hAnsi="Arial" w:cs="Arial"/>
          <w:b/>
          <w:b/>
          <w:bCs/>
          <w:sz w:val="24"/>
          <w:szCs w:val="24"/>
        </w:rPr>
      </w:pPr>
      <w:bookmarkStart w:id="0" w:name="_Hlk39053843"/>
      <w:r>
        <w:rPr>
          <w:rFonts w:cs="Arial" w:ascii="Arial" w:hAnsi="Arial"/>
          <w:b/>
          <w:bCs/>
          <w:sz w:val="24"/>
          <w:szCs w:val="24"/>
        </w:rPr>
        <w:t xml:space="preserve">London Pharmacy opening hours for The </w:t>
      </w:r>
      <w:bookmarkStart w:id="1" w:name="_Hlk101367786"/>
      <w:r>
        <w:rPr>
          <w:rFonts w:cs="Arial" w:ascii="Arial" w:hAnsi="Arial"/>
          <w:b/>
          <w:bCs/>
          <w:sz w:val="24"/>
          <w:szCs w:val="24"/>
        </w:rPr>
        <w:t xml:space="preserve">Platinum Jubilee Bank Holidays </w:t>
      </w:r>
      <w:bookmarkEnd w:id="1"/>
      <w:r>
        <w:rPr>
          <w:rFonts w:cs="Arial" w:ascii="Arial" w:hAnsi="Arial"/>
          <w:b/>
          <w:bCs/>
          <w:sz w:val="24"/>
          <w:szCs w:val="24"/>
        </w:rPr>
        <w:t>2022</w:t>
      </w:r>
    </w:p>
    <w:p>
      <w:pPr>
        <w:pStyle w:val="Normal"/>
        <w:spacing w:before="0" w:after="0"/>
        <w:jc w:val="center"/>
        <w:rPr>
          <w:rFonts w:ascii="Arial" w:hAnsi="Arial" w:cs="Arial"/>
          <w:b/>
          <w:b/>
          <w:sz w:val="24"/>
          <w:szCs w:val="24"/>
        </w:rPr>
      </w:pPr>
      <w:r>
        <w:rPr>
          <w:rFonts w:cs="Arial" w:ascii="Arial" w:hAnsi="Arial"/>
          <w:b/>
          <w:sz w:val="24"/>
          <w:szCs w:val="24"/>
        </w:rPr>
      </w:r>
    </w:p>
    <w:p>
      <w:pPr>
        <w:pStyle w:val="Normal"/>
        <w:spacing w:before="0" w:after="0"/>
        <w:jc w:val="center"/>
        <w:rPr>
          <w:rFonts w:ascii="Arial" w:hAnsi="Arial" w:cs="Arial"/>
          <w:sz w:val="24"/>
          <w:szCs w:val="24"/>
        </w:rPr>
      </w:pPr>
      <w:r>
        <w:rPr>
          <w:rFonts w:cs="Arial" w:ascii="Arial" w:hAnsi="Arial"/>
          <w:sz w:val="24"/>
          <w:szCs w:val="24"/>
        </w:rPr>
        <w:t>Bank Holidays can affect the opening hours of local pharmacies. This document provides the opening hours for pharmacies in London which have been asked to open over the Platinum Jubilee Bank Holiday period. Please note that Saturday 4</w:t>
      </w:r>
      <w:r>
        <w:rPr>
          <w:rFonts w:cs="Arial" w:ascii="Arial" w:hAnsi="Arial"/>
          <w:sz w:val="24"/>
          <w:szCs w:val="24"/>
          <w:vertAlign w:val="superscript"/>
        </w:rPr>
        <w:t>th</w:t>
      </w:r>
      <w:r>
        <w:rPr>
          <w:rFonts w:cs="Arial" w:ascii="Arial" w:hAnsi="Arial"/>
          <w:sz w:val="24"/>
          <w:szCs w:val="24"/>
        </w:rPr>
        <w:t xml:space="preserve"> June and Sunday 5th June 2022 are not a bank holidays, however there will be some pharmacies who normally open who will be closed on these days.</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0"/>
        <w:jc w:val="center"/>
        <w:rPr>
          <w:rStyle w:val="InternetLink"/>
          <w:rFonts w:ascii="Arial" w:hAnsi="Arial" w:cs="Arial"/>
          <w:sz w:val="24"/>
          <w:szCs w:val="24"/>
        </w:rPr>
      </w:pPr>
      <w:r>
        <w:rPr>
          <w:rFonts w:cs="Arial" w:ascii="Arial" w:hAnsi="Arial"/>
          <w:sz w:val="24"/>
          <w:szCs w:val="24"/>
        </w:rPr>
        <w:t xml:space="preserve">There may be additional pharmacies opening which are not listed. If the pharmacy you would like to visit is not listed here, then you can check their opening hours by searching at </w:t>
      </w:r>
      <w:hyperlink r:id="rId2">
        <w:r>
          <w:rPr>
            <w:rStyle w:val="InternetLink"/>
            <w:rFonts w:cs="Arial" w:ascii="Arial" w:hAnsi="Arial"/>
            <w:sz w:val="24"/>
            <w:szCs w:val="24"/>
          </w:rPr>
          <w:t>www.nhs.uk/service-search/find-a-pharmacy</w:t>
        </w:r>
      </w:hyperlink>
      <w:r>
        <w:rPr>
          <w:rStyle w:val="InternetLink"/>
          <w:rFonts w:cs="Arial" w:ascii="Arial" w:hAnsi="Arial"/>
          <w:sz w:val="24"/>
          <w:szCs w:val="24"/>
        </w:rPr>
        <w:t xml:space="preserve">  or by calling NHS 111</w:t>
      </w:r>
      <w:bookmarkEnd w:id="0"/>
    </w:p>
    <w:p>
      <w:pPr>
        <w:pStyle w:val="Normal"/>
        <w:spacing w:before="0" w:after="0"/>
        <w:jc w:val="center"/>
        <w:rPr>
          <w:rFonts w:ascii="Arial" w:hAnsi="Arial" w:eastAsia="Times New Roman" w:cs="Arial"/>
          <w:sz w:val="24"/>
          <w:szCs w:val="24"/>
        </w:rPr>
      </w:pPr>
      <w:r>
        <w:rPr>
          <w:rFonts w:eastAsia="Times New Roman" w:cs="Arial" w:ascii="Arial" w:hAnsi="Arial"/>
          <w:sz w:val="24"/>
          <w:szCs w:val="24"/>
        </w:rPr>
      </w:r>
    </w:p>
    <w:tbl>
      <w:tblPr>
        <w:tblW w:w="14884" w:type="dxa"/>
        <w:jc w:val="left"/>
        <w:tblInd w:w="-572" w:type="dxa"/>
        <w:tblLayout w:type="fixed"/>
        <w:tblCellMar>
          <w:top w:w="0" w:type="dxa"/>
          <w:left w:w="108" w:type="dxa"/>
          <w:bottom w:w="0" w:type="dxa"/>
          <w:right w:w="108" w:type="dxa"/>
        </w:tblCellMar>
        <w:tblLook w:val="04a0" w:noHBand="0" w:noVBand="1" w:firstColumn="1" w:lastRow="0" w:lastColumn="0" w:firstRow="1"/>
      </w:tblPr>
      <w:tblGrid>
        <w:gridCol w:w="1699"/>
        <w:gridCol w:w="1986"/>
        <w:gridCol w:w="3828"/>
        <w:gridCol w:w="1984"/>
        <w:gridCol w:w="1560"/>
        <w:gridCol w:w="141"/>
        <w:gridCol w:w="1984"/>
        <w:gridCol w:w="1701"/>
      </w:tblGrid>
      <w:tr>
        <w:trPr/>
        <w:tc>
          <w:tcPr>
            <w:tcW w:w="1699"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Arial" w:hAnsi="Arial" w:cs="Arial"/>
                <w:sz w:val="24"/>
                <w:szCs w:val="24"/>
              </w:rPr>
            </w:pPr>
            <w:r>
              <w:rPr>
                <w:rFonts w:eastAsia="Arial" w:cs="Arial" w:ascii="Arial" w:hAnsi="Arial"/>
                <w:b/>
                <w:bCs/>
                <w:sz w:val="24"/>
                <w:szCs w:val="24"/>
              </w:rPr>
              <w:t>Borough</w:t>
            </w:r>
          </w:p>
        </w:tc>
        <w:tc>
          <w:tcPr>
            <w:tcW w:w="1986"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Arial" w:hAnsi="Arial" w:cs="Arial"/>
                <w:sz w:val="24"/>
                <w:szCs w:val="24"/>
              </w:rPr>
            </w:pPr>
            <w:r>
              <w:rPr>
                <w:rFonts w:eastAsia="Arial" w:cs="Arial" w:ascii="Arial" w:hAnsi="Arial"/>
                <w:b/>
                <w:bCs/>
                <w:sz w:val="24"/>
                <w:szCs w:val="24"/>
              </w:rPr>
              <w:t>Pharmacy Name</w:t>
            </w:r>
          </w:p>
        </w:tc>
        <w:tc>
          <w:tcPr>
            <w:tcW w:w="3828"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Arial" w:hAnsi="Arial" w:cs="Arial"/>
                <w:sz w:val="24"/>
                <w:szCs w:val="24"/>
              </w:rPr>
            </w:pPr>
            <w:r>
              <w:rPr>
                <w:rFonts w:eastAsia="Arial" w:cs="Arial" w:ascii="Arial" w:hAnsi="Arial"/>
                <w:b/>
                <w:bCs/>
                <w:sz w:val="24"/>
                <w:szCs w:val="24"/>
              </w:rPr>
              <w:t>Address</w:t>
            </w:r>
          </w:p>
        </w:tc>
        <w:tc>
          <w:tcPr>
            <w:tcW w:w="1984"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Arial" w:hAnsi="Arial" w:cs="Arial"/>
                <w:sz w:val="24"/>
                <w:szCs w:val="24"/>
              </w:rPr>
            </w:pPr>
            <w:r>
              <w:rPr>
                <w:rFonts w:eastAsia="Arial" w:cs="Arial" w:ascii="Arial" w:hAnsi="Arial"/>
                <w:b/>
                <w:bCs/>
                <w:sz w:val="24"/>
                <w:szCs w:val="24"/>
              </w:rPr>
              <w:t>Postcode</w:t>
            </w:r>
          </w:p>
        </w:tc>
        <w:tc>
          <w:tcPr>
            <w:tcW w:w="1701" w:type="dxa"/>
            <w:gridSpan w:val="2"/>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Arial" w:hAnsi="Arial" w:cs="Arial"/>
                <w:sz w:val="24"/>
                <w:szCs w:val="24"/>
              </w:rPr>
            </w:pPr>
            <w:r>
              <w:rPr>
                <w:rFonts w:eastAsia="Arial" w:cs="Arial" w:ascii="Arial" w:hAnsi="Arial"/>
                <w:b/>
                <w:bCs/>
                <w:sz w:val="24"/>
                <w:szCs w:val="24"/>
              </w:rPr>
              <w:t>Telephone Number</w:t>
            </w:r>
          </w:p>
        </w:tc>
        <w:tc>
          <w:tcPr>
            <w:tcW w:w="1984" w:type="dxa"/>
            <w:tcBorders>
              <w:top w:val="single" w:sz="4" w:space="0" w:color="000000"/>
              <w:left w:val="single" w:sz="4" w:space="0" w:color="000000"/>
              <w:bottom w:val="single" w:sz="4" w:space="0" w:color="000000"/>
            </w:tcBorders>
            <w:vAlign w:val="center"/>
          </w:tcPr>
          <w:p>
            <w:pPr>
              <w:pStyle w:val="Normal"/>
              <w:widowControl w:val="false"/>
              <w:spacing w:before="0" w:after="0"/>
              <w:jc w:val="center"/>
              <w:rPr>
                <w:rFonts w:ascii="Arial" w:hAnsi="Arial" w:cs="Arial"/>
                <w:sz w:val="24"/>
                <w:szCs w:val="24"/>
              </w:rPr>
            </w:pPr>
            <w:r>
              <w:rPr>
                <w:rFonts w:eastAsia="Arial" w:cs="Arial" w:ascii="Arial" w:hAnsi="Arial"/>
                <w:b/>
                <w:bCs/>
                <w:sz w:val="24"/>
                <w:szCs w:val="24"/>
              </w:rPr>
              <w:t>Thursday 02.06.22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eastAsia="Arial" w:cs="Arial"/>
                <w:b/>
                <w:b/>
                <w:bCs/>
                <w:sz w:val="24"/>
                <w:szCs w:val="24"/>
              </w:rPr>
            </w:pPr>
            <w:r>
              <w:rPr>
                <w:rFonts w:eastAsia="Arial" w:cs="Arial" w:ascii="Arial" w:hAnsi="Arial"/>
                <w:b/>
                <w:bCs/>
                <w:sz w:val="24"/>
                <w:szCs w:val="24"/>
              </w:rPr>
              <w:t xml:space="preserve">Friday </w:t>
            </w:r>
          </w:p>
          <w:p>
            <w:pPr>
              <w:pStyle w:val="Normal"/>
              <w:widowControl w:val="false"/>
              <w:spacing w:before="0" w:after="0"/>
              <w:jc w:val="center"/>
              <w:rPr>
                <w:rFonts w:ascii="Arial" w:hAnsi="Arial" w:eastAsia="Arial" w:cs="Arial"/>
                <w:b/>
                <w:b/>
                <w:bCs/>
                <w:sz w:val="24"/>
                <w:szCs w:val="24"/>
              </w:rPr>
            </w:pPr>
            <w:r>
              <w:rPr>
                <w:rFonts w:eastAsia="Arial" w:cs="Arial" w:ascii="Arial" w:hAnsi="Arial"/>
                <w:b/>
                <w:bCs/>
                <w:sz w:val="24"/>
                <w:szCs w:val="24"/>
              </w:rPr>
              <w:t>03.06.22</w:t>
            </w:r>
          </w:p>
        </w:tc>
      </w:tr>
      <w:tr>
        <w:trPr/>
        <w:tc>
          <w:tcPr>
            <w:tcW w:w="1699" w:type="dxa"/>
            <w:vMerge w:val="restart"/>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Croydon</w:t>
            </w:r>
          </w:p>
        </w:tc>
        <w:tc>
          <w:tcPr>
            <w:tcW w:w="1986"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Mayday Community Pharmacy</w:t>
            </w:r>
          </w:p>
        </w:tc>
        <w:tc>
          <w:tcPr>
            <w:tcW w:w="3828"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514 London Road, Thornton Heath</w:t>
            </w:r>
          </w:p>
        </w:tc>
        <w:tc>
          <w:tcPr>
            <w:tcW w:w="1984"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CR7 7HQ</w:t>
            </w:r>
          </w:p>
        </w:tc>
        <w:tc>
          <w:tcPr>
            <w:tcW w:w="1560"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020 8689 9345</w:t>
            </w:r>
          </w:p>
        </w:tc>
        <w:tc>
          <w:tcPr>
            <w:tcW w:w="2125" w:type="dxa"/>
            <w:gridSpan w:val="2"/>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09:00-22:00</w:t>
            </w:r>
          </w:p>
        </w:tc>
        <w:tc>
          <w:tcPr>
            <w:tcW w:w="1701" w:type="dxa"/>
            <w:tcBorders>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09:00-22:00</w:t>
            </w:r>
          </w:p>
        </w:tc>
      </w:tr>
      <w:tr>
        <w:trPr/>
        <w:tc>
          <w:tcPr>
            <w:tcW w:w="1699" w:type="dxa"/>
            <w:vMerge w:val="continue"/>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r>
          </w:p>
        </w:tc>
        <w:tc>
          <w:tcPr>
            <w:tcW w:w="1986"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Foxley Lane Pharmacy</w:t>
            </w:r>
          </w:p>
        </w:tc>
        <w:tc>
          <w:tcPr>
            <w:tcW w:w="3828"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32 Foxley Lane, Purley</w:t>
            </w:r>
          </w:p>
        </w:tc>
        <w:tc>
          <w:tcPr>
            <w:tcW w:w="1984"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color w:val="000000" w:themeColor="text1"/>
                <w:sz w:val="24"/>
                <w:szCs w:val="24"/>
              </w:rPr>
              <w:t>CR8 3EE</w:t>
            </w:r>
          </w:p>
        </w:tc>
        <w:tc>
          <w:tcPr>
            <w:tcW w:w="1560"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color w:val="000000" w:themeColor="text1"/>
                <w:sz w:val="24"/>
                <w:szCs w:val="24"/>
              </w:rPr>
              <w:t>020 8668 6891</w:t>
            </w:r>
          </w:p>
        </w:tc>
        <w:tc>
          <w:tcPr>
            <w:tcW w:w="2125" w:type="dxa"/>
            <w:gridSpan w:val="2"/>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10:00-14:00</w:t>
            </w:r>
          </w:p>
        </w:tc>
        <w:tc>
          <w:tcPr>
            <w:tcW w:w="1701" w:type="dxa"/>
            <w:tcBorders>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10:00-14:00</w:t>
            </w:r>
          </w:p>
        </w:tc>
      </w:tr>
      <w:tr>
        <w:trPr/>
        <w:tc>
          <w:tcPr>
            <w:tcW w:w="1699" w:type="dxa"/>
            <w:vMerge w:val="continue"/>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r>
          </w:p>
        </w:tc>
        <w:tc>
          <w:tcPr>
            <w:tcW w:w="1986"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color w:val="000000" w:themeColor="text1"/>
                <w:sz w:val="24"/>
                <w:szCs w:val="24"/>
              </w:rPr>
              <w:t>Dougans Chemist</w:t>
            </w:r>
          </w:p>
        </w:tc>
        <w:tc>
          <w:tcPr>
            <w:tcW w:w="3828"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color w:val="000000" w:themeColor="text1"/>
                <w:sz w:val="24"/>
                <w:szCs w:val="24"/>
              </w:rPr>
              <w:t>114 Headley Drive, New Addington, Croydon</w:t>
            </w:r>
          </w:p>
        </w:tc>
        <w:tc>
          <w:tcPr>
            <w:tcW w:w="1984"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color w:val="000000" w:themeColor="text1"/>
                <w:sz w:val="24"/>
                <w:szCs w:val="24"/>
              </w:rPr>
              <w:t>CR0 0QF</w:t>
            </w:r>
          </w:p>
        </w:tc>
        <w:tc>
          <w:tcPr>
            <w:tcW w:w="1560"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color w:val="000000" w:themeColor="text1"/>
                <w:sz w:val="24"/>
                <w:szCs w:val="24"/>
              </w:rPr>
              <w:t>01689 841251</w:t>
            </w:r>
          </w:p>
        </w:tc>
        <w:tc>
          <w:tcPr>
            <w:tcW w:w="2125" w:type="dxa"/>
            <w:gridSpan w:val="2"/>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10:00-14:00</w:t>
            </w:r>
          </w:p>
        </w:tc>
        <w:tc>
          <w:tcPr>
            <w:tcW w:w="1701" w:type="dxa"/>
            <w:tcBorders>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10:00-14:00</w:t>
            </w:r>
          </w:p>
        </w:tc>
      </w:tr>
      <w:tr>
        <w:trPr/>
        <w:tc>
          <w:tcPr>
            <w:tcW w:w="1699" w:type="dxa"/>
            <w:vMerge w:val="continue"/>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r>
          </w:p>
        </w:tc>
        <w:tc>
          <w:tcPr>
            <w:tcW w:w="1986"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color w:val="000000" w:themeColor="text1"/>
                <w:sz w:val="24"/>
                <w:szCs w:val="24"/>
              </w:rPr>
            </w:pPr>
            <w:r>
              <w:rPr>
                <w:rFonts w:eastAsia="Arial" w:cs="Arial" w:ascii="Arial" w:hAnsi="Arial"/>
                <w:color w:val="000000" w:themeColor="text1"/>
                <w:sz w:val="24"/>
                <w:szCs w:val="24"/>
              </w:rPr>
              <w:t>Larchwood Pharmacy</w:t>
            </w:r>
          </w:p>
        </w:tc>
        <w:tc>
          <w:tcPr>
            <w:tcW w:w="3828"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color w:val="000000" w:themeColor="text1"/>
                <w:sz w:val="24"/>
                <w:szCs w:val="24"/>
              </w:rPr>
            </w:pPr>
            <w:r>
              <w:rPr>
                <w:rFonts w:eastAsia="Arial" w:cs="Arial" w:ascii="Arial" w:hAnsi="Arial"/>
                <w:sz w:val="24"/>
                <w:szCs w:val="24"/>
              </w:rPr>
              <w:t>215 Lower Addiscombe Rd, Croydon</w:t>
            </w:r>
          </w:p>
        </w:tc>
        <w:tc>
          <w:tcPr>
            <w:tcW w:w="1984"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color w:val="000000" w:themeColor="text1"/>
                <w:sz w:val="24"/>
                <w:szCs w:val="24"/>
              </w:rPr>
            </w:pPr>
            <w:r>
              <w:rPr>
                <w:rFonts w:eastAsia="Arial" w:cs="Arial" w:ascii="Arial" w:hAnsi="Arial"/>
                <w:sz w:val="24"/>
                <w:szCs w:val="24"/>
              </w:rPr>
              <w:t>CR0 6RB</w:t>
            </w:r>
          </w:p>
        </w:tc>
        <w:tc>
          <w:tcPr>
            <w:tcW w:w="1560" w:type="dxa"/>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color w:val="000000" w:themeColor="text1"/>
                <w:sz w:val="24"/>
                <w:szCs w:val="24"/>
              </w:rPr>
            </w:pPr>
            <w:r>
              <w:rPr>
                <w:rFonts w:eastAsia="Arial" w:cs="Arial" w:ascii="Arial" w:hAnsi="Arial"/>
                <w:sz w:val="24"/>
                <w:szCs w:val="24"/>
              </w:rPr>
              <w:t>020 8654 1149</w:t>
            </w:r>
          </w:p>
        </w:tc>
        <w:tc>
          <w:tcPr>
            <w:tcW w:w="2125" w:type="dxa"/>
            <w:gridSpan w:val="2"/>
            <w:tcBorders>
              <w:left w:val="single" w:sz="4" w:space="0" w:color="000000"/>
              <w:bottom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10:00-14:00</w:t>
            </w:r>
          </w:p>
        </w:tc>
        <w:tc>
          <w:tcPr>
            <w:tcW w:w="1701" w:type="dxa"/>
            <w:tcBorders>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r>
              <w:rPr>
                <w:rFonts w:eastAsia="Arial" w:cs="Arial" w:ascii="Arial" w:hAnsi="Arial"/>
                <w:sz w:val="24"/>
                <w:szCs w:val="24"/>
              </w:rPr>
              <w:t>10:00-14:00</w:t>
            </w:r>
          </w:p>
        </w:tc>
      </w:tr>
    </w:tbl>
    <w:p>
      <w:pPr>
        <w:pStyle w:val="Normal"/>
        <w:rPr/>
      </w:pPr>
      <w:r>
        <w:rPr/>
      </w:r>
      <w:bookmarkStart w:id="2" w:name="_Hlk101368168"/>
      <w:bookmarkStart w:id="3" w:name="_Hlk101368168"/>
      <w:bookmarkEnd w:id="3"/>
    </w:p>
    <w:p>
      <w:pPr>
        <w:pStyle w:val="Normal"/>
        <w:rPr/>
      </w:pPr>
      <w:r>
        <w:rPr/>
      </w:r>
    </w:p>
    <w:p>
      <w:pPr>
        <w:pStyle w:val="Normal"/>
        <w:spacing w:before="0" w:after="160"/>
        <w:rPr/>
      </w:pPr>
      <w:r>
        <w:rPr/>
      </w:r>
      <w:bookmarkStart w:id="4" w:name="_Hlk101368168"/>
      <w:bookmarkStart w:id="5" w:name="_Hlk101368168"/>
      <w:bookmarkEnd w:id="5"/>
    </w:p>
    <w:sectPr>
      <w:headerReference w:type="default" r:id="rId3"/>
      <w:footerReference w:type="default" r:id="rId4"/>
      <w:type w:val="nextPage"/>
      <w:pgSz w:orient="landscape" w:w="16838" w:h="11906"/>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98348345"/>
    </w:sdtPr>
    <w:sdtContent>
      <w:p>
        <w:pPr>
          <w:pStyle w:val="Footer"/>
          <w:jc w:val="center"/>
          <w:rPr/>
        </w:pP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drawing>
        <wp:inline distT="0" distB="0" distL="0" distR="0">
          <wp:extent cx="1005840" cy="401955"/>
          <wp:effectExtent l="0" t="0" r="0" b="0"/>
          <wp:docPr id="1" name="Picture 3" descr="C:\Users\Vharrison\AppData\Local\Microsoft\Windows\INetCache\Content.Word\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Vharrison\AppData\Local\Microsoft\Windows\INetCache\Content.Word\NHS 10mm - RGB Blue.jpg"/>
                  <pic:cNvPicPr>
                    <a:picLocks noChangeAspect="1" noChangeArrowheads="1"/>
                  </pic:cNvPicPr>
                </pic:nvPicPr>
                <pic:blipFill>
                  <a:blip r:embed="rId1"/>
                  <a:stretch>
                    <a:fillRect/>
                  </a:stretch>
                </pic:blipFill>
                <pic:spPr bwMode="auto">
                  <a:xfrm>
                    <a:off x="0" y="0"/>
                    <a:ext cx="1005840" cy="401955"/>
                  </a:xfrm>
                  <a:prstGeom prst="rect">
                    <a:avLst/>
                  </a:prstGeom>
                </pic:spPr>
              </pic:pic>
            </a:graphicData>
          </a:graphic>
        </wp:inline>
      </w:drawing>
    </w:r>
  </w:p>
</w:hdr>
</file>

<file path=word/settings.xml><?xml version="1.0" encoding="utf-8"?>
<w:settings xmlns:w="http://schemas.openxmlformats.org/wordprocessingml/2006/main">
  <w:zoom w:percent="12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537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92537b"/>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2537b"/>
    <w:rPr>
      <w:rFonts w:ascii="Calibri Light" w:hAnsi="Calibri Light" w:eastAsia="" w:cs="" w:asciiTheme="majorHAnsi" w:cstheme="majorBidi" w:eastAsiaTheme="majorEastAsia" w:hAnsiTheme="majorHAnsi"/>
      <w:color w:val="2F5496" w:themeColor="accent1" w:themeShade="bf"/>
      <w:sz w:val="32"/>
      <w:szCs w:val="32"/>
    </w:rPr>
  </w:style>
  <w:style w:type="character" w:styleId="HeaderChar" w:customStyle="1">
    <w:name w:val="Header Char"/>
    <w:basedOn w:val="DefaultParagraphFont"/>
    <w:link w:val="Header"/>
    <w:uiPriority w:val="99"/>
    <w:qFormat/>
    <w:rsid w:val="0092537b"/>
    <w:rPr/>
  </w:style>
  <w:style w:type="character" w:styleId="FooterChar" w:customStyle="1">
    <w:name w:val="Footer Char"/>
    <w:basedOn w:val="DefaultParagraphFont"/>
    <w:link w:val="Footer"/>
    <w:uiPriority w:val="99"/>
    <w:qFormat/>
    <w:rsid w:val="0092537b"/>
    <w:rPr/>
  </w:style>
  <w:style w:type="character" w:styleId="InternetLink">
    <w:name w:val="Hyperlink"/>
    <w:basedOn w:val="DefaultParagraphFont"/>
    <w:uiPriority w:val="99"/>
    <w:unhideWhenUsed/>
    <w:rsid w:val="0092537b"/>
    <w:rPr>
      <w:color w:val="0563C1" w:themeColor="hyperlink"/>
      <w:u w:val="single"/>
    </w:rPr>
  </w:style>
  <w:style w:type="character" w:styleId="Telno2" w:customStyle="1">
    <w:name w:val="tel-no2"/>
    <w:basedOn w:val="DefaultParagraphFont"/>
    <w:qFormat/>
    <w:rsid w:val="0092537b"/>
    <w:rPr/>
  </w:style>
  <w:style w:type="character" w:styleId="Annotationreference">
    <w:name w:val="annotation reference"/>
    <w:basedOn w:val="DefaultParagraphFont"/>
    <w:uiPriority w:val="99"/>
    <w:semiHidden/>
    <w:unhideWhenUsed/>
    <w:qFormat/>
    <w:rsid w:val="0092537b"/>
    <w:rPr>
      <w:sz w:val="16"/>
      <w:szCs w:val="16"/>
    </w:rPr>
  </w:style>
  <w:style w:type="character" w:styleId="CommentTextChar" w:customStyle="1">
    <w:name w:val="Comment Text Char"/>
    <w:basedOn w:val="DefaultParagraphFont"/>
    <w:link w:val="Annotationtext"/>
    <w:uiPriority w:val="99"/>
    <w:semiHidden/>
    <w:qFormat/>
    <w:rsid w:val="0092537b"/>
    <w:rPr>
      <w:sz w:val="20"/>
      <w:szCs w:val="20"/>
    </w:rPr>
  </w:style>
  <w:style w:type="character" w:styleId="CommentSubjectChar" w:customStyle="1">
    <w:name w:val="Comment Subject Char"/>
    <w:basedOn w:val="CommentTextChar"/>
    <w:link w:val="Annotationsubject"/>
    <w:uiPriority w:val="99"/>
    <w:semiHidden/>
    <w:qFormat/>
    <w:rsid w:val="0092537b"/>
    <w:rPr>
      <w:b/>
      <w:bCs/>
      <w:sz w:val="20"/>
      <w:szCs w:val="20"/>
    </w:rPr>
  </w:style>
  <w:style w:type="character" w:styleId="BalloonTextChar" w:customStyle="1">
    <w:name w:val="Balloon Text Char"/>
    <w:basedOn w:val="DefaultParagraphFont"/>
    <w:link w:val="BalloonText"/>
    <w:uiPriority w:val="99"/>
    <w:semiHidden/>
    <w:qFormat/>
    <w:rsid w:val="0092537b"/>
    <w:rPr>
      <w:rFonts w:ascii="Segoe UI" w:hAnsi="Segoe UI" w:cs="Segoe UI"/>
      <w:sz w:val="18"/>
      <w:szCs w:val="18"/>
    </w:rPr>
  </w:style>
  <w:style w:type="character" w:styleId="PlaceholderText">
    <w:name w:val="Placeholder Text"/>
    <w:basedOn w:val="DefaultParagraphFont"/>
    <w:uiPriority w:val="99"/>
    <w:semiHidden/>
    <w:qFormat/>
    <w:rsid w:val="0092537b"/>
    <w:rPr>
      <w:color w:val="808080"/>
    </w:rPr>
  </w:style>
  <w:style w:type="character" w:styleId="UnresolvedMention">
    <w:name w:val="Unresolved Mention"/>
    <w:basedOn w:val="DefaultParagraphFont"/>
    <w:uiPriority w:val="99"/>
    <w:semiHidden/>
    <w:unhideWhenUsed/>
    <w:qFormat/>
    <w:rsid w:val="0092537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92537b"/>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2537b"/>
    <w:pPr>
      <w:tabs>
        <w:tab w:val="clear" w:pos="720"/>
        <w:tab w:val="center" w:pos="4513" w:leader="none"/>
        <w:tab w:val="right" w:pos="9026" w:leader="none"/>
      </w:tabs>
      <w:spacing w:lineRule="auto" w:line="240" w:before="0" w:after="0"/>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92537b"/>
    <w:pPr>
      <w:outlineLvl w:val="9"/>
    </w:pPr>
    <w:rPr>
      <w:lang w:val="en-US"/>
    </w:rPr>
  </w:style>
  <w:style w:type="paragraph" w:styleId="Contents1">
    <w:name w:val="TOC 1"/>
    <w:basedOn w:val="Normal"/>
    <w:next w:val="Normal"/>
    <w:autoRedefine/>
    <w:uiPriority w:val="39"/>
    <w:unhideWhenUsed/>
    <w:rsid w:val="0092537b"/>
    <w:pPr>
      <w:spacing w:before="0" w:after="100"/>
    </w:pPr>
    <w:rPr/>
  </w:style>
  <w:style w:type="paragraph" w:styleId="Annotationtext">
    <w:name w:val="annotation text"/>
    <w:basedOn w:val="Normal"/>
    <w:link w:val="CommentTextChar"/>
    <w:uiPriority w:val="99"/>
    <w:semiHidden/>
    <w:unhideWhenUsed/>
    <w:qFormat/>
    <w:rsid w:val="0092537b"/>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92537b"/>
    <w:pPr/>
    <w:rPr>
      <w:b/>
      <w:bCs/>
    </w:rPr>
  </w:style>
  <w:style w:type="paragraph" w:styleId="BalloonText">
    <w:name w:val="Balloon Text"/>
    <w:basedOn w:val="Normal"/>
    <w:link w:val="BalloonTextChar"/>
    <w:uiPriority w:val="99"/>
    <w:semiHidden/>
    <w:unhideWhenUsed/>
    <w:qFormat/>
    <w:rsid w:val="0092537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142b0"/>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9253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hs.uk/service-search/find-a-pharmacy"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C8AF7E4D033468324B9FB0EE2AA88" ma:contentTypeVersion="44" ma:contentTypeDescription="Create a new document." ma:contentTypeScope="" ma:versionID="ebbee896a839443c2f2d41b09f5261b1">
  <xsd:schema xmlns:xsd="http://www.w3.org/2001/XMLSchema" xmlns:xs="http://www.w3.org/2001/XMLSchema" xmlns:p="http://schemas.microsoft.com/office/2006/metadata/properties" xmlns:ns1="http://schemas.microsoft.com/sharepoint/v3" xmlns:ns2="f3ee3f57-7c20-4d14-a6d8-dceb2d0e9f2e" xmlns:ns3="c90ee685-7b11-41dd-9ba8-4afde5ca2753" xmlns:ns4="12aba9ff-fbb3-42c8-8df0-88205bb79b66" targetNamespace="http://schemas.microsoft.com/office/2006/metadata/properties" ma:root="true" ma:fieldsID="2158ab272488b42b960ab9a6dda0e559" ns1:_="" ns2:_="" ns3:_="" ns4:_="">
    <xsd:import namespace="http://schemas.microsoft.com/sharepoint/v3"/>
    <xsd:import namespace="f3ee3f57-7c20-4d14-a6d8-dceb2d0e9f2e"/>
    <xsd:import namespace="c90ee685-7b11-41dd-9ba8-4afde5ca2753"/>
    <xsd:import namespace="12aba9ff-fbb3-42c8-8df0-88205bb79b66"/>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_Flow_SignoffStatus" minOccurs="0"/>
                <xsd:element ref="ns3:SharedWithUser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e3f57-7c20-4d14-a6d8-dceb2d0e9f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ee685-7b11-41dd-9ba8-4afde5ca2753"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false">
      <xsd:simpleType>
        <xsd:restriction base="dms:Note">
          <xsd:maxLength value="255"/>
        </xsd:restriction>
      </xsd:simpleType>
    </xsd:element>
    <xsd:element name="SharedWithUsers" ma:index="13"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ba9ff-fbb3-42c8-8df0-88205bb79b66" elementFormDefault="qualified">
    <xsd:import namespace="http://schemas.microsoft.com/office/2006/documentManagement/types"/>
    <xsd:import namespace="http://schemas.microsoft.com/office/infopath/2007/PartnerControls"/>
    <xsd:element name="_Flow_SignoffStatus" ma:index="12" nillable="true" ma:displayName="Sign-off status" ma:internalName="Sign_x002d_off_x0020_status">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2aba9ff-fbb3-42c8-8df0-88205bb79b66" xsi:nil="true"/>
    <_Flow_SignoffStatus xmlns="12aba9ff-fbb3-42c8-8df0-88205bb79b66" xsi:nil="true"/>
    <_ip_UnifiedCompliancePolicyProperties xmlns="http://schemas.microsoft.com/sharepoint/v3" xsi:nil="true"/>
    <SharedWithDetails xmlns="c90ee685-7b11-41dd-9ba8-4afde5ca2753" xsi:nil="true"/>
  </documentManagement>
</p:properties>
</file>

<file path=customXml/itemProps1.xml><?xml version="1.0" encoding="utf-8"?>
<ds:datastoreItem xmlns:ds="http://schemas.openxmlformats.org/officeDocument/2006/customXml" ds:itemID="{2761A254-88A8-4B32-84A1-E6E1132A4495}">
  <ds:schemaRefs>
    <ds:schemaRef ds:uri="http://schemas.microsoft.com/sharepoint/v3/contenttype/forms"/>
  </ds:schemaRefs>
</ds:datastoreItem>
</file>

<file path=customXml/itemProps2.xml><?xml version="1.0" encoding="utf-8"?>
<ds:datastoreItem xmlns:ds="http://schemas.openxmlformats.org/officeDocument/2006/customXml" ds:itemID="{AED38E0E-8989-46A6-891C-1EE500FB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e3f57-7c20-4d14-a6d8-dceb2d0e9f2e"/>
    <ds:schemaRef ds:uri="c90ee685-7b11-41dd-9ba8-4afde5ca2753"/>
    <ds:schemaRef ds:uri="12aba9ff-fbb3-42c8-8df0-88205bb79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AB168-F739-405B-90BF-A8883B4576E3}">
  <ds:schemaRefs>
    <ds:schemaRef ds:uri="http://schemas.openxmlformats.org/officeDocument/2006/bibliography"/>
  </ds:schemaRefs>
</ds:datastoreItem>
</file>

<file path=customXml/itemProps4.xml><?xml version="1.0" encoding="utf-8"?>
<ds:datastoreItem xmlns:ds="http://schemas.openxmlformats.org/officeDocument/2006/customXml" ds:itemID="{107EE88B-D82F-4D2A-868F-B88293A1E16D}">
  <ds:schemaRefs>
    <ds:schemaRef ds:uri="http://schemas.microsoft.com/office/2006/metadata/properties"/>
    <ds:schemaRef ds:uri="http://schemas.microsoft.com/office/infopath/2007/PartnerControls"/>
    <ds:schemaRef ds:uri="http://schemas.microsoft.com/sharepoint/v3"/>
    <ds:schemaRef ds:uri="12aba9ff-fbb3-42c8-8df0-88205bb79b66"/>
    <ds:schemaRef ds:uri="c90ee685-7b11-41dd-9ba8-4afde5ca275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LibreOffice/7.3.2.2$Linux_X86_64 LibreOffice_project/30$Build-2</Application>
  <AppVersion>15.0000</AppVersion>
  <DocSecurity>4</DocSecurity>
  <Pages>1</Pages>
  <Words>184</Words>
  <Characters>1011</Characters>
  <CharactersWithSpaces>1160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2022-05-14T00:35:00Z</dcterms:created>
  <dc:creator>Annette Kimber</dc:creator>
  <dc:description/>
  <dc:language>en-GB</dc:language>
  <cp:lastModifiedBy/>
  <cp:lastPrinted>2021-05-26T19:13:00Z</cp:lastPrinted>
  <dcterms:modified xsi:type="dcterms:W3CDTF">2022-05-18T17:18:08Z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0x0101008F8C8AF7E4D033468324B9FB0EE2AA88</vt:lpwstr>
  </property>
</Properties>
</file>