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6AD" w:rsidRDefault="00B34464" w:rsidP="00572BEB">
      <w:pPr>
        <w:ind w:left="-993"/>
      </w:pPr>
      <w:r>
        <w:rPr>
          <w:noProof/>
          <w:lang w:eastAsia="en-GB"/>
        </w:rPr>
        <w:drawing>
          <wp:anchor distT="0" distB="0" distL="114300" distR="114300" simplePos="0" relativeHeight="251652608" behindDoc="0" locked="0" layoutInCell="1" allowOverlap="1">
            <wp:simplePos x="0" y="0"/>
            <wp:positionH relativeFrom="column">
              <wp:posOffset>5439858</wp:posOffset>
            </wp:positionH>
            <wp:positionV relativeFrom="paragraph">
              <wp:posOffset>315595</wp:posOffset>
            </wp:positionV>
            <wp:extent cx="762000" cy="541338"/>
            <wp:effectExtent l="0" t="0" r="0" b="0"/>
            <wp:wrapNone/>
            <wp:docPr id="7" name="il_fi" descr="Description: http://www.thebiglunch.com/images/content/Croydon-logo-web-ready_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biglunch.com/images/content/Croydon-logo-web-ready_000.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62000" cy="541338"/>
                    </a:xfrm>
                    <a:prstGeom prst="rect">
                      <a:avLst/>
                    </a:prstGeom>
                    <a:noFill/>
                    <a:ln>
                      <a:noFill/>
                    </a:ln>
                  </pic:spPr>
                </pic:pic>
              </a:graphicData>
            </a:graphic>
            <wp14:sizeRelH relativeFrom="page">
              <wp14:pctWidth>0</wp14:pctWidth>
            </wp14:sizeRelH>
            <wp14:sizeRelV relativeFrom="page">
              <wp14:pctHeight>0</wp14:pctHeight>
            </wp14:sizeRelV>
          </wp:anchor>
        </w:drawing>
      </w:r>
      <w:r w:rsidR="009C7696">
        <w:t xml:space="preserve">            </w:t>
      </w:r>
    </w:p>
    <w:p w:rsidR="00BB66AD" w:rsidRPr="00934AB9" w:rsidRDefault="00E32CF5" w:rsidP="00934AB9">
      <w:r>
        <w:t xml:space="preserve">                                                                                                                                                                                                                                                                    </w:t>
      </w:r>
      <w:r w:rsidR="00DF760A">
        <w:t xml:space="preserve">                               </w:t>
      </w:r>
      <w:r w:rsidR="00DF760A" w:rsidRPr="00DF760A">
        <w:rPr>
          <w:noProof/>
          <w:lang w:eastAsia="en-GB"/>
        </w:rPr>
        <w:drawing>
          <wp:inline distT="0" distB="0" distL="0" distR="0" wp14:anchorId="2EAE6216" wp14:editId="72F5A7C7">
            <wp:extent cx="722630" cy="556656"/>
            <wp:effectExtent l="0" t="0" r="1270" b="0"/>
            <wp:docPr id="11" name="Picture 11" descr="C:\Users\natasha boxill\AppData\Local\Microsoft\Windows\INetCache\Content.Outlook\M3UQQCSU\CBS_logo with new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sha boxill\AppData\Local\Microsoft\Windows\INetCache\Content.Outlook\M3UQQCSU\CBS_logo with new strapl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2" cy="573289"/>
                    </a:xfrm>
                    <a:prstGeom prst="rect">
                      <a:avLst/>
                    </a:prstGeom>
                    <a:noFill/>
                    <a:ln>
                      <a:noFill/>
                    </a:ln>
                  </pic:spPr>
                </pic:pic>
              </a:graphicData>
            </a:graphic>
          </wp:inline>
        </w:drawing>
      </w:r>
    </w:p>
    <w:p w:rsidR="0011768C" w:rsidRDefault="00DD30B8" w:rsidP="0011768C">
      <w:pPr>
        <w:jc w:val="center"/>
      </w:pPr>
      <w:r>
        <w:t xml:space="preserve"> </w:t>
      </w:r>
    </w:p>
    <w:p w:rsidR="00425886" w:rsidRPr="0011768C" w:rsidRDefault="0011768C" w:rsidP="0011768C">
      <w:pPr>
        <w:jc w:val="center"/>
        <w:rPr>
          <w:rFonts w:asciiTheme="minorHAnsi" w:hAnsiTheme="minorHAnsi"/>
        </w:rPr>
      </w:pPr>
      <w:r>
        <w:rPr>
          <w:rFonts w:asciiTheme="minorHAnsi" w:hAnsiTheme="minorHAnsi"/>
          <w:b/>
          <w:color w:val="5F497A" w:themeColor="accent4" w:themeShade="BF"/>
          <w:sz w:val="40"/>
          <w:szCs w:val="40"/>
        </w:rPr>
        <w:t xml:space="preserve">                 </w:t>
      </w:r>
      <w:r w:rsidR="00DD30B8">
        <w:rPr>
          <w:rFonts w:asciiTheme="minorHAnsi" w:hAnsiTheme="minorHAnsi"/>
          <w:b/>
          <w:color w:val="5F497A" w:themeColor="accent4" w:themeShade="BF"/>
          <w:sz w:val="40"/>
          <w:szCs w:val="40"/>
        </w:rPr>
        <w:t xml:space="preserve">                                                                                  </w:t>
      </w:r>
      <w:r w:rsidR="00425886" w:rsidRPr="0011768C">
        <w:rPr>
          <w:rFonts w:asciiTheme="minorHAnsi" w:hAnsiTheme="minorHAnsi"/>
          <w:b/>
          <w:color w:val="5F497A" w:themeColor="accent4" w:themeShade="BF"/>
          <w:sz w:val="40"/>
          <w:szCs w:val="40"/>
        </w:rPr>
        <w:t>Supporting children who</w:t>
      </w:r>
    </w:p>
    <w:p w:rsidR="00425886" w:rsidRPr="0011768C" w:rsidRDefault="0011768C" w:rsidP="0011768C">
      <w:pPr>
        <w:jc w:val="center"/>
        <w:rPr>
          <w:rFonts w:asciiTheme="minorHAnsi" w:hAnsiTheme="minorHAnsi"/>
          <w:b/>
          <w:color w:val="5F497A" w:themeColor="accent4" w:themeShade="BF"/>
          <w:sz w:val="40"/>
          <w:szCs w:val="40"/>
        </w:rPr>
      </w:pPr>
      <w:r>
        <w:rPr>
          <w:rFonts w:asciiTheme="minorHAnsi" w:hAnsiTheme="minorHAnsi"/>
          <w:b/>
          <w:color w:val="5F497A" w:themeColor="accent4" w:themeShade="BF"/>
          <w:sz w:val="40"/>
          <w:szCs w:val="40"/>
        </w:rPr>
        <w:t xml:space="preserve">             </w:t>
      </w:r>
      <w:r w:rsidR="00DD30B8">
        <w:rPr>
          <w:rFonts w:asciiTheme="minorHAnsi" w:hAnsiTheme="minorHAnsi"/>
          <w:b/>
          <w:color w:val="5F497A" w:themeColor="accent4" w:themeShade="BF"/>
          <w:sz w:val="40"/>
          <w:szCs w:val="40"/>
        </w:rPr>
        <w:t xml:space="preserve">                               </w:t>
      </w:r>
      <w:r>
        <w:rPr>
          <w:rFonts w:asciiTheme="minorHAnsi" w:hAnsiTheme="minorHAnsi"/>
          <w:b/>
          <w:color w:val="5F497A" w:themeColor="accent4" w:themeShade="BF"/>
          <w:sz w:val="40"/>
          <w:szCs w:val="40"/>
        </w:rPr>
        <w:t xml:space="preserve"> </w:t>
      </w:r>
      <w:r w:rsidR="00DD30B8">
        <w:rPr>
          <w:rFonts w:asciiTheme="minorHAnsi" w:hAnsiTheme="minorHAnsi"/>
          <w:b/>
          <w:color w:val="5F497A" w:themeColor="accent4" w:themeShade="BF"/>
          <w:sz w:val="40"/>
          <w:szCs w:val="40"/>
        </w:rPr>
        <w:t xml:space="preserve">                                                  </w:t>
      </w:r>
      <w:r>
        <w:rPr>
          <w:rFonts w:asciiTheme="minorHAnsi" w:hAnsiTheme="minorHAnsi"/>
          <w:b/>
          <w:color w:val="5F497A" w:themeColor="accent4" w:themeShade="BF"/>
          <w:sz w:val="40"/>
          <w:szCs w:val="40"/>
        </w:rPr>
        <w:t xml:space="preserve"> </w:t>
      </w:r>
      <w:r w:rsidR="00425886" w:rsidRPr="0011768C">
        <w:rPr>
          <w:rFonts w:asciiTheme="minorHAnsi" w:hAnsiTheme="minorHAnsi"/>
          <w:b/>
          <w:color w:val="5F497A" w:themeColor="accent4" w:themeShade="BF"/>
          <w:sz w:val="40"/>
          <w:szCs w:val="40"/>
        </w:rPr>
        <w:t>experience Social &amp;</w:t>
      </w:r>
    </w:p>
    <w:p w:rsidR="00425886" w:rsidRPr="0011768C" w:rsidRDefault="0011768C" w:rsidP="0011768C">
      <w:pPr>
        <w:jc w:val="center"/>
        <w:rPr>
          <w:rFonts w:asciiTheme="minorHAnsi" w:hAnsiTheme="minorHAnsi"/>
          <w:b/>
          <w:color w:val="5F497A" w:themeColor="accent4" w:themeShade="BF"/>
          <w:sz w:val="40"/>
          <w:szCs w:val="40"/>
        </w:rPr>
      </w:pPr>
      <w:r>
        <w:rPr>
          <w:rFonts w:asciiTheme="minorHAnsi" w:hAnsiTheme="minorHAnsi"/>
          <w:b/>
          <w:color w:val="5F497A" w:themeColor="accent4" w:themeShade="BF"/>
          <w:sz w:val="40"/>
          <w:szCs w:val="40"/>
        </w:rPr>
        <w:t xml:space="preserve">                                                         </w:t>
      </w:r>
      <w:r w:rsidR="00DD30B8">
        <w:rPr>
          <w:rFonts w:asciiTheme="minorHAnsi" w:hAnsiTheme="minorHAnsi"/>
          <w:b/>
          <w:color w:val="5F497A" w:themeColor="accent4" w:themeShade="BF"/>
          <w:sz w:val="40"/>
          <w:szCs w:val="40"/>
        </w:rPr>
        <w:t xml:space="preserve">                  </w:t>
      </w:r>
      <w:r>
        <w:rPr>
          <w:rFonts w:asciiTheme="minorHAnsi" w:hAnsiTheme="minorHAnsi"/>
          <w:b/>
          <w:color w:val="5F497A" w:themeColor="accent4" w:themeShade="BF"/>
          <w:sz w:val="40"/>
          <w:szCs w:val="40"/>
        </w:rPr>
        <w:t xml:space="preserve"> </w:t>
      </w:r>
      <w:r w:rsidR="00DD30B8">
        <w:rPr>
          <w:rFonts w:asciiTheme="minorHAnsi" w:hAnsiTheme="minorHAnsi"/>
          <w:b/>
          <w:color w:val="5F497A" w:themeColor="accent4" w:themeShade="BF"/>
          <w:sz w:val="40"/>
          <w:szCs w:val="40"/>
        </w:rPr>
        <w:t xml:space="preserve">                  </w:t>
      </w:r>
      <w:r>
        <w:rPr>
          <w:rFonts w:asciiTheme="minorHAnsi" w:hAnsiTheme="minorHAnsi"/>
          <w:b/>
          <w:color w:val="5F497A" w:themeColor="accent4" w:themeShade="BF"/>
          <w:sz w:val="40"/>
          <w:szCs w:val="40"/>
        </w:rPr>
        <w:t xml:space="preserve">  Communication Difficulties</w:t>
      </w:r>
    </w:p>
    <w:p w:rsidR="00DD30B8" w:rsidRDefault="00DD30B8" w:rsidP="0011768C">
      <w:pPr>
        <w:jc w:val="center"/>
        <w:rPr>
          <w:rFonts w:asciiTheme="minorHAnsi" w:hAnsiTheme="minorHAnsi"/>
          <w:color w:val="5F497A" w:themeColor="accent4" w:themeShade="BF"/>
          <w:sz w:val="32"/>
          <w:szCs w:val="32"/>
        </w:rPr>
      </w:pPr>
      <w:r w:rsidRPr="0011768C">
        <w:rPr>
          <w:rFonts w:asciiTheme="minorHAnsi" w:hAnsiTheme="minorHAnsi"/>
          <w:noProof/>
          <w:lang w:eastAsia="en-GB"/>
        </w:rPr>
        <w:drawing>
          <wp:anchor distT="0" distB="0" distL="114300" distR="114300" simplePos="0" relativeHeight="251661824" behindDoc="1" locked="0" layoutInCell="1" allowOverlap="1" wp14:anchorId="64ED9A5D" wp14:editId="0A47D301">
            <wp:simplePos x="0" y="0"/>
            <wp:positionH relativeFrom="column">
              <wp:posOffset>8172450</wp:posOffset>
            </wp:positionH>
            <wp:positionV relativeFrom="paragraph">
              <wp:posOffset>12700</wp:posOffset>
            </wp:positionV>
            <wp:extent cx="1980565" cy="2644140"/>
            <wp:effectExtent l="0" t="0" r="635" b="3810"/>
            <wp:wrapThrough wrapText="bothSides">
              <wp:wrapPolygon edited="0">
                <wp:start x="0" y="0"/>
                <wp:lineTo x="0" y="21476"/>
                <wp:lineTo x="21399" y="21476"/>
                <wp:lineTo x="21399" y="0"/>
                <wp:lineTo x="0" y="0"/>
              </wp:wrapPolygon>
            </wp:wrapThrough>
            <wp:docPr id="14" name="Picture 2" descr="Description: IMG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0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565"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68C">
        <w:rPr>
          <w:rFonts w:asciiTheme="minorHAnsi" w:hAnsiTheme="minorHAnsi"/>
          <w:color w:val="5F497A" w:themeColor="accent4" w:themeShade="BF"/>
          <w:sz w:val="32"/>
          <w:szCs w:val="32"/>
        </w:rPr>
        <w:t xml:space="preserve">                                                                       </w:t>
      </w:r>
      <w:r>
        <w:rPr>
          <w:rFonts w:asciiTheme="minorHAnsi" w:hAnsiTheme="minorHAnsi"/>
          <w:color w:val="5F497A" w:themeColor="accent4" w:themeShade="BF"/>
          <w:sz w:val="32"/>
          <w:szCs w:val="32"/>
        </w:rPr>
        <w:t xml:space="preserve">                </w:t>
      </w:r>
      <w:r w:rsidR="0011768C">
        <w:rPr>
          <w:rFonts w:asciiTheme="minorHAnsi" w:hAnsiTheme="minorHAnsi"/>
          <w:color w:val="5F497A" w:themeColor="accent4" w:themeShade="BF"/>
          <w:sz w:val="32"/>
          <w:szCs w:val="32"/>
        </w:rPr>
        <w:t xml:space="preserve"> </w:t>
      </w:r>
      <w:r>
        <w:rPr>
          <w:rFonts w:asciiTheme="minorHAnsi" w:hAnsiTheme="minorHAnsi"/>
          <w:color w:val="5F497A" w:themeColor="accent4" w:themeShade="BF"/>
          <w:sz w:val="32"/>
          <w:szCs w:val="32"/>
        </w:rPr>
        <w:t xml:space="preserve">                      </w:t>
      </w:r>
      <w:r w:rsidR="0011768C">
        <w:rPr>
          <w:rFonts w:asciiTheme="minorHAnsi" w:hAnsiTheme="minorHAnsi"/>
          <w:color w:val="5F497A" w:themeColor="accent4" w:themeShade="BF"/>
          <w:sz w:val="32"/>
          <w:szCs w:val="32"/>
        </w:rPr>
        <w:t xml:space="preserve">  </w:t>
      </w:r>
    </w:p>
    <w:p w:rsidR="00E32CF5" w:rsidRPr="0011768C" w:rsidRDefault="00DD30B8" w:rsidP="0011768C">
      <w:pPr>
        <w:jc w:val="center"/>
        <w:rPr>
          <w:rFonts w:asciiTheme="minorHAnsi" w:hAnsiTheme="minorHAnsi"/>
          <w:b/>
          <w:color w:val="8064A2"/>
          <w:sz w:val="40"/>
          <w:szCs w:val="40"/>
        </w:rPr>
      </w:pPr>
      <w:r>
        <w:rPr>
          <w:rFonts w:asciiTheme="minorHAnsi" w:hAnsiTheme="minorHAnsi"/>
          <w:color w:val="5F497A" w:themeColor="accent4" w:themeShade="BF"/>
          <w:sz w:val="32"/>
          <w:szCs w:val="32"/>
        </w:rPr>
        <w:t xml:space="preserve">                                                                                                                 </w:t>
      </w:r>
      <w:r w:rsidR="0011768C">
        <w:rPr>
          <w:rFonts w:asciiTheme="minorHAnsi" w:hAnsiTheme="minorHAnsi"/>
          <w:color w:val="5F497A" w:themeColor="accent4" w:themeShade="BF"/>
          <w:sz w:val="32"/>
          <w:szCs w:val="32"/>
        </w:rPr>
        <w:t xml:space="preserve"> </w:t>
      </w:r>
      <w:r w:rsidR="00425886" w:rsidRPr="0011768C">
        <w:rPr>
          <w:rFonts w:asciiTheme="minorHAnsi" w:hAnsiTheme="minorHAnsi"/>
          <w:color w:val="5F497A" w:themeColor="accent4" w:themeShade="BF"/>
          <w:sz w:val="32"/>
          <w:szCs w:val="32"/>
        </w:rPr>
        <w:t>A course for parents &amp; carers</w:t>
      </w:r>
      <w:r w:rsidR="00425886" w:rsidRPr="0011768C">
        <w:rPr>
          <w:rFonts w:asciiTheme="minorHAnsi" w:hAnsiTheme="minorHAnsi"/>
          <w:noProof/>
          <w:color w:val="5F497A" w:themeColor="accent4" w:themeShade="BF"/>
          <w:lang w:eastAsia="en-GB"/>
        </w:rPr>
        <mc:AlternateContent>
          <mc:Choice Requires="wps">
            <w:drawing>
              <wp:anchor distT="0" distB="0" distL="114300" distR="114300" simplePos="0" relativeHeight="251651584" behindDoc="0" locked="0" layoutInCell="1" allowOverlap="1" wp14:anchorId="23107402" wp14:editId="493F28FF">
                <wp:simplePos x="0" y="0"/>
                <wp:positionH relativeFrom="column">
                  <wp:posOffset>11245215</wp:posOffset>
                </wp:positionH>
                <wp:positionV relativeFrom="paragraph">
                  <wp:posOffset>173355</wp:posOffset>
                </wp:positionV>
                <wp:extent cx="4418965" cy="1513205"/>
                <wp:effectExtent l="0" t="0" r="1968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1513205"/>
                        </a:xfrm>
                        <a:prstGeom prst="rect">
                          <a:avLst/>
                        </a:prstGeom>
                        <a:solidFill>
                          <a:srgbClr val="FFFFFF"/>
                        </a:solidFill>
                        <a:ln w="9525">
                          <a:solidFill>
                            <a:srgbClr val="000000"/>
                          </a:solidFill>
                          <a:miter lim="800000"/>
                          <a:headEnd/>
                          <a:tailEnd/>
                        </a:ln>
                      </wps:spPr>
                      <wps:txbx>
                        <w:txbxContent>
                          <w:p w:rsidR="00E32CF5" w:rsidRPr="00E32CF5" w:rsidRDefault="00E32CF5" w:rsidP="00E32CF5">
                            <w:pPr>
                              <w:rPr>
                                <w:b/>
                                <w:color w:val="8064A2"/>
                                <w:sz w:val="40"/>
                                <w:szCs w:val="4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107402" id="_x0000_t202" coordsize="21600,21600" o:spt="202" path="m,l,21600r21600,l21600,xe">
                <v:stroke joinstyle="miter"/>
                <v:path gradientshapeok="t" o:connecttype="rect"/>
              </v:shapetype>
              <v:shape id="Text Box 2" o:spid="_x0000_s1026" type="#_x0000_t202" style="position:absolute;left:0;text-align:left;margin-left:885.45pt;margin-top:13.65pt;width:347.95pt;height:119.1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">
                <v:textbox style="mso-fit-shape-to-text:t">
                  <w:txbxContent>
                    <w:p w:rsidR="00E32CF5" w:rsidRPr="00E32CF5" w:rsidRDefault="00E32CF5" w:rsidP="00E32CF5">
                      <w:pPr>
                        <w:rPr>
                          <w:b/>
                          <w:color w:val="8064A2"/>
                          <w:sz w:val="40"/>
                          <w:szCs w:val="40"/>
                        </w:rPr>
                      </w:pPr>
                    </w:p>
                  </w:txbxContent>
                </v:textbox>
              </v:shape>
            </w:pict>
          </mc:Fallback>
        </mc:AlternateContent>
      </w:r>
    </w:p>
    <w:p w:rsidR="00E32CF5" w:rsidRDefault="00BB66AD" w:rsidP="00AD5299">
      <w:pPr>
        <w:tabs>
          <w:tab w:val="left" w:pos="12431"/>
        </w:tabs>
        <w:jc w:val="center"/>
        <w:rPr>
          <w:color w:val="6600CC"/>
          <w:sz w:val="44"/>
          <w:szCs w:val="44"/>
        </w:rPr>
      </w:pPr>
      <w:r>
        <w:rPr>
          <w:color w:val="6600CC"/>
        </w:rPr>
        <w:t xml:space="preserve">                                                                                                                                                   </w:t>
      </w:r>
      <w:r w:rsidRPr="00AD5299">
        <w:rPr>
          <w:color w:val="6600CC"/>
          <w:sz w:val="44"/>
          <w:szCs w:val="44"/>
        </w:rPr>
        <w:t xml:space="preserve">       </w:t>
      </w:r>
      <w:r w:rsidR="00E32CF5">
        <w:rPr>
          <w:color w:val="6600CC"/>
          <w:sz w:val="44"/>
          <w:szCs w:val="44"/>
        </w:rPr>
        <w:t xml:space="preserve">         </w:t>
      </w:r>
    </w:p>
    <w:p w:rsidR="00E32CF5" w:rsidRDefault="0011768C" w:rsidP="00AD5299">
      <w:pPr>
        <w:tabs>
          <w:tab w:val="left" w:pos="12431"/>
        </w:tabs>
        <w:jc w:val="center"/>
        <w:rPr>
          <w:color w:val="6600CC"/>
          <w:sz w:val="44"/>
          <w:szCs w:val="44"/>
        </w:rPr>
      </w:pPr>
      <w:r>
        <w:rPr>
          <w:noProof/>
          <w:lang w:eastAsia="en-GB"/>
        </w:rPr>
        <w:drawing>
          <wp:anchor distT="0" distB="0" distL="114300" distR="114300" simplePos="0" relativeHeight="251665920" behindDoc="0" locked="0" layoutInCell="1" allowOverlap="1" wp14:anchorId="15071CA3" wp14:editId="4CE26903">
            <wp:simplePos x="0" y="0"/>
            <wp:positionH relativeFrom="column">
              <wp:posOffset>5610860</wp:posOffset>
            </wp:positionH>
            <wp:positionV relativeFrom="paragraph">
              <wp:posOffset>8890</wp:posOffset>
            </wp:positionV>
            <wp:extent cx="2019300" cy="1392555"/>
            <wp:effectExtent l="0" t="0" r="0" b="0"/>
            <wp:wrapNone/>
            <wp:docPr id="15" name="Picture 3" descr="Description: 2013 LSE 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3 LSE R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92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00E4" w:rsidRDefault="006F00E4" w:rsidP="00AD5299">
      <w:pPr>
        <w:tabs>
          <w:tab w:val="left" w:pos="12431"/>
        </w:tabs>
        <w:jc w:val="center"/>
        <w:rPr>
          <w:color w:val="6600CC"/>
          <w:sz w:val="44"/>
          <w:szCs w:val="44"/>
        </w:rPr>
      </w:pPr>
    </w:p>
    <w:p w:rsidR="006F00E4" w:rsidRDefault="006F00E4" w:rsidP="00AD5299">
      <w:pPr>
        <w:tabs>
          <w:tab w:val="left" w:pos="12431"/>
        </w:tabs>
        <w:jc w:val="center"/>
        <w:rPr>
          <w:color w:val="6600CC"/>
          <w:sz w:val="44"/>
          <w:szCs w:val="44"/>
        </w:rPr>
      </w:pPr>
      <w:r>
        <w:rPr>
          <w:color w:val="6600CC"/>
          <w:sz w:val="44"/>
          <w:szCs w:val="44"/>
        </w:rPr>
        <w:t xml:space="preserve">                                                                                      </w:t>
      </w:r>
      <w:r w:rsidR="004216F0">
        <w:rPr>
          <w:color w:val="6600CC"/>
          <w:sz w:val="44"/>
          <w:szCs w:val="44"/>
        </w:rPr>
        <w:t xml:space="preserve">   </w:t>
      </w:r>
      <w:r>
        <w:rPr>
          <w:color w:val="6600CC"/>
          <w:sz w:val="44"/>
          <w:szCs w:val="44"/>
        </w:rPr>
        <w:t xml:space="preserve">  </w:t>
      </w:r>
    </w:p>
    <w:p w:rsidR="00DD30B8" w:rsidRDefault="00E32CF5" w:rsidP="00C01910">
      <w:pPr>
        <w:tabs>
          <w:tab w:val="left" w:pos="12431"/>
        </w:tabs>
        <w:jc w:val="center"/>
        <w:rPr>
          <w:color w:val="6600CC"/>
          <w:sz w:val="44"/>
          <w:szCs w:val="44"/>
        </w:rPr>
      </w:pPr>
      <w:r>
        <w:rPr>
          <w:color w:val="6600CC"/>
          <w:sz w:val="44"/>
          <w:szCs w:val="44"/>
        </w:rPr>
        <w:t xml:space="preserve">     </w:t>
      </w:r>
      <w:r w:rsidR="006F00E4">
        <w:rPr>
          <w:color w:val="6600CC"/>
          <w:sz w:val="44"/>
          <w:szCs w:val="44"/>
        </w:rPr>
        <w:t xml:space="preserve">                                   </w:t>
      </w:r>
      <w:r w:rsidR="00C01910">
        <w:rPr>
          <w:color w:val="6600CC"/>
          <w:sz w:val="44"/>
          <w:szCs w:val="44"/>
        </w:rPr>
        <w:t xml:space="preserve">                                              </w:t>
      </w:r>
    </w:p>
    <w:p w:rsidR="00C01910" w:rsidRDefault="00DD30B8" w:rsidP="00C01910">
      <w:pPr>
        <w:tabs>
          <w:tab w:val="left" w:pos="12431"/>
        </w:tabs>
        <w:jc w:val="center"/>
        <w:rPr>
          <w:color w:val="6600CC"/>
          <w:sz w:val="44"/>
          <w:szCs w:val="44"/>
        </w:rPr>
      </w:pPr>
      <w:r>
        <w:rPr>
          <w:color w:val="6600CC"/>
          <w:sz w:val="44"/>
          <w:szCs w:val="44"/>
        </w:rPr>
        <w:t xml:space="preserve">                                                                                    </w:t>
      </w:r>
      <w:r w:rsidR="006F00E4">
        <w:rPr>
          <w:color w:val="6600CC"/>
          <w:sz w:val="44"/>
          <w:szCs w:val="44"/>
        </w:rPr>
        <w:t xml:space="preserve"> </w:t>
      </w:r>
      <w:r w:rsidR="00E32CF5">
        <w:rPr>
          <w:color w:val="6600CC"/>
          <w:sz w:val="44"/>
          <w:szCs w:val="44"/>
        </w:rPr>
        <w:t xml:space="preserve"> </w:t>
      </w:r>
      <w:r w:rsidR="0011768C">
        <w:rPr>
          <w:noProof/>
          <w:lang w:eastAsia="en-GB"/>
        </w:rPr>
        <w:drawing>
          <wp:inline distT="0" distB="0" distL="0" distR="0" wp14:anchorId="6E9C92A3" wp14:editId="07B257E0">
            <wp:extent cx="1176655" cy="657225"/>
            <wp:effectExtent l="0" t="0" r="4445" b="9525"/>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657225"/>
                    </a:xfrm>
                    <a:prstGeom prst="rect">
                      <a:avLst/>
                    </a:prstGeom>
                    <a:noFill/>
                    <a:ln>
                      <a:noFill/>
                    </a:ln>
                    <a:effectLst/>
                  </pic:spPr>
                </pic:pic>
              </a:graphicData>
            </a:graphic>
          </wp:inline>
        </w:drawing>
      </w:r>
      <w:r w:rsidR="006F00E4">
        <w:rPr>
          <w:color w:val="6600CC"/>
          <w:sz w:val="44"/>
          <w:szCs w:val="44"/>
        </w:rPr>
        <w:t xml:space="preserve"> </w:t>
      </w:r>
      <w:r w:rsidR="00E32CF5">
        <w:rPr>
          <w:color w:val="6600CC"/>
          <w:sz w:val="44"/>
          <w:szCs w:val="44"/>
        </w:rPr>
        <w:t xml:space="preserve"> </w:t>
      </w:r>
      <w:r w:rsidR="00C01910">
        <w:rPr>
          <w:color w:val="6600CC"/>
          <w:sz w:val="44"/>
          <w:szCs w:val="44"/>
        </w:rPr>
        <w:t xml:space="preserve">         </w:t>
      </w:r>
      <w:r w:rsidR="00E32CF5">
        <w:rPr>
          <w:color w:val="6600CC"/>
          <w:sz w:val="44"/>
          <w:szCs w:val="44"/>
        </w:rPr>
        <w:t xml:space="preserve"> </w:t>
      </w:r>
      <w:r w:rsidR="006F00E4">
        <w:rPr>
          <w:color w:val="6600CC"/>
          <w:sz w:val="44"/>
          <w:szCs w:val="44"/>
        </w:rPr>
        <w:t xml:space="preserve"> </w:t>
      </w:r>
      <w:r w:rsidR="00C01910">
        <w:rPr>
          <w:color w:val="6600CC"/>
          <w:sz w:val="44"/>
          <w:szCs w:val="44"/>
        </w:rPr>
        <w:t xml:space="preserve">       </w:t>
      </w:r>
      <w:r w:rsidR="006F00E4">
        <w:rPr>
          <w:color w:val="6600CC"/>
          <w:sz w:val="44"/>
          <w:szCs w:val="44"/>
        </w:rPr>
        <w:t xml:space="preserve"> </w:t>
      </w:r>
      <w:r w:rsidR="00E32CF5">
        <w:rPr>
          <w:color w:val="6600CC"/>
          <w:sz w:val="44"/>
          <w:szCs w:val="44"/>
        </w:rPr>
        <w:t xml:space="preserve"> </w:t>
      </w:r>
      <w:r w:rsidR="00053D32">
        <w:rPr>
          <w:noProof/>
          <w:lang w:eastAsia="en-GB"/>
        </w:rPr>
        <w:drawing>
          <wp:inline distT="0" distB="0" distL="0" distR="0" wp14:anchorId="136D6201" wp14:editId="66558A9D">
            <wp:extent cx="1047750" cy="485775"/>
            <wp:effectExtent l="0" t="0" r="0" b="9525"/>
            <wp:docPr id="46" name="Picture 46" descr="cid:C855F022-5D6F-4ABB-8DA8-675F98E1879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C855F022-5D6F-4ABB-8DA8-675F98E1879D@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rsidR="006F00E4">
        <w:rPr>
          <w:color w:val="6600CC"/>
          <w:sz w:val="44"/>
          <w:szCs w:val="44"/>
        </w:rPr>
        <w:t xml:space="preserve">  </w:t>
      </w:r>
      <w:r w:rsidR="00C01910">
        <w:rPr>
          <w:color w:val="6600CC"/>
          <w:sz w:val="44"/>
          <w:szCs w:val="44"/>
        </w:rPr>
        <w:t xml:space="preserve"> </w:t>
      </w:r>
    </w:p>
    <w:p w:rsidR="00BB66AD" w:rsidRPr="00425886" w:rsidRDefault="00913825" w:rsidP="00C01910">
      <w:pPr>
        <w:tabs>
          <w:tab w:val="left" w:pos="12431"/>
        </w:tabs>
        <w:jc w:val="center"/>
        <w:rPr>
          <w:color w:val="6600CC"/>
          <w:sz w:val="44"/>
          <w:szCs w:val="44"/>
        </w:rPr>
      </w:pPr>
      <w:r>
        <w:rPr>
          <w:noProof/>
          <w:lang w:eastAsia="en-GB"/>
        </w:rPr>
        <w:lastRenderedPageBreak/>
        <mc:AlternateContent>
          <mc:Choice Requires="wps">
            <w:drawing>
              <wp:anchor distT="0" distB="0" distL="114300" distR="114300" simplePos="0" relativeHeight="251657216" behindDoc="0" locked="0" layoutInCell="1" allowOverlap="1" wp14:anchorId="07AEF451" wp14:editId="5DDF8517">
                <wp:simplePos x="0" y="0"/>
                <wp:positionH relativeFrom="margin">
                  <wp:posOffset>114300</wp:posOffset>
                </wp:positionH>
                <wp:positionV relativeFrom="paragraph">
                  <wp:posOffset>5715</wp:posOffset>
                </wp:positionV>
                <wp:extent cx="5050155" cy="7419975"/>
                <wp:effectExtent l="0" t="0" r="1714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7419975"/>
                        </a:xfrm>
                        <a:prstGeom prst="rect">
                          <a:avLst/>
                        </a:prstGeom>
                        <a:solidFill>
                          <a:srgbClr val="FFFFFF"/>
                        </a:solidFill>
                        <a:ln w="9525">
                          <a:solidFill>
                            <a:srgbClr val="000000"/>
                          </a:solidFill>
                          <a:miter lim="800000"/>
                          <a:headEnd/>
                          <a:tailEnd/>
                        </a:ln>
                      </wps:spPr>
                      <wps:txbx>
                        <w:txbxContent>
                          <w:p w:rsidR="00E34CD0" w:rsidRPr="00DD30B8" w:rsidRDefault="00E34CD0" w:rsidP="00E34CD0">
                            <w:pPr>
                              <w:pStyle w:val="subheading"/>
                              <w:rPr>
                                <w:rFonts w:asciiTheme="minorHAnsi" w:hAnsiTheme="minorHAnsi"/>
                                <w:b/>
                                <w:sz w:val="36"/>
                                <w:szCs w:val="36"/>
                              </w:rPr>
                            </w:pPr>
                            <w:r w:rsidRPr="00DD30B8">
                              <w:rPr>
                                <w:rFonts w:asciiTheme="minorHAnsi" w:hAnsiTheme="minorHAnsi"/>
                                <w:b/>
                                <w:sz w:val="36"/>
                                <w:szCs w:val="36"/>
                              </w:rPr>
                              <w:t>What do we offer?</w:t>
                            </w:r>
                          </w:p>
                          <w:p w:rsidR="00E34CD0" w:rsidRPr="00AA3FBC" w:rsidRDefault="00E34CD0" w:rsidP="00E34CD0">
                            <w:pPr>
                              <w:pStyle w:val="subheading"/>
                              <w:rPr>
                                <w:rFonts w:ascii="Rabiohead" w:hAnsi="Rabiohead"/>
                                <w:color w:val="D30044"/>
                                <w:sz w:val="16"/>
                                <w:szCs w:val="16"/>
                              </w:rPr>
                            </w:pPr>
                          </w:p>
                          <w:p w:rsidR="00E34CD0" w:rsidRPr="00E34CD0" w:rsidRDefault="008832A1"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An 8 week course </w:t>
                            </w:r>
                            <w:r w:rsidR="00D17A33">
                              <w:rPr>
                                <w:rFonts w:ascii="HelveticaNeue" w:hAnsi="HelveticaNeue" w:cs="HelveticaNeue"/>
                                <w:color w:val="000000"/>
                                <w:sz w:val="20"/>
                              </w:rPr>
                              <w:t xml:space="preserve">(just one morning or afternoon per week) </w:t>
                            </w:r>
                            <w:r w:rsidR="00E34CD0">
                              <w:rPr>
                                <w:rFonts w:ascii="HelveticaNeue" w:hAnsi="HelveticaNeue" w:cs="HelveticaNeue"/>
                                <w:color w:val="000000"/>
                                <w:sz w:val="20"/>
                              </w:rPr>
                              <w:t xml:space="preserve">for families of children who experience Social &amp; Communication Difficulties. </w:t>
                            </w:r>
                          </w:p>
                          <w:p w:rsidR="00E34CD0" w:rsidRPr="00E34CD0" w:rsidRDefault="00E34CD0"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Practical advice and strategies.</w:t>
                            </w:r>
                          </w:p>
                          <w:p w:rsidR="00E34CD0" w:rsidRPr="00A25892" w:rsidRDefault="00E34CD0"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Links to other supportive services in the borough. </w:t>
                            </w:r>
                          </w:p>
                          <w:p w:rsidR="00A25892" w:rsidRDefault="00A25892"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Encouragement and support from other families in similar situations. </w:t>
                            </w:r>
                          </w:p>
                          <w:p w:rsidR="00A25892" w:rsidRPr="0098702C" w:rsidRDefault="00A25892" w:rsidP="00A25892">
                            <w:pPr>
                              <w:pStyle w:val="subheading"/>
                              <w:rPr>
                                <w:rFonts w:ascii="HelveticaNeue" w:hAnsi="HelveticaNeue" w:cs="HelveticaNeue"/>
                                <w:b/>
                                <w:color w:val="000000"/>
                                <w:sz w:val="20"/>
                              </w:rPr>
                            </w:pPr>
                          </w:p>
                          <w:tbl>
                            <w:tblPr>
                              <w:tblW w:w="0" w:type="auto"/>
                              <w:tblInd w:w="645" w:type="dxa"/>
                              <w:tblLook w:val="04A0" w:firstRow="1" w:lastRow="0" w:firstColumn="1" w:lastColumn="0" w:noHBand="0" w:noVBand="1"/>
                            </w:tblPr>
                            <w:tblGrid>
                              <w:gridCol w:w="1843"/>
                              <w:gridCol w:w="4536"/>
                            </w:tblGrid>
                            <w:tr w:rsidR="00A2563C" w:rsidRPr="00F74209" w:rsidTr="005859F5">
                              <w:trPr>
                                <w:trHeight w:val="416"/>
                              </w:trPr>
                              <w:tc>
                                <w:tcPr>
                                  <w:tcW w:w="1843" w:type="dxa"/>
                                  <w:tcBorders>
                                    <w:top w:val="single" w:sz="4" w:space="0" w:color="auto"/>
                                    <w:left w:val="single" w:sz="4" w:space="0" w:color="auto"/>
                                    <w:bottom w:val="single" w:sz="4" w:space="0" w:color="auto"/>
                                    <w:right w:val="single" w:sz="4" w:space="0" w:color="auto"/>
                                  </w:tcBorders>
                                  <w:hideMark/>
                                </w:tcPr>
                                <w:p w:rsidR="00A2563C" w:rsidRPr="001A499B" w:rsidRDefault="00A2563C" w:rsidP="005859F5">
                                  <w:pPr>
                                    <w:rPr>
                                      <w:rFonts w:ascii="HelveticaNeue" w:hAnsi="HelveticaNeue" w:cs="HelveticaNeue"/>
                                      <w:b/>
                                      <w:color w:val="000000"/>
                                      <w:sz w:val="18"/>
                                      <w:szCs w:val="18"/>
                                    </w:rPr>
                                  </w:pPr>
                                  <w:r w:rsidRPr="001A499B">
                                    <w:rPr>
                                      <w:rFonts w:ascii="HelveticaNeue" w:hAnsi="HelveticaNeue" w:cs="HelveticaNeue"/>
                                      <w:b/>
                                      <w:color w:val="000000"/>
                                      <w:sz w:val="18"/>
                                      <w:szCs w:val="18"/>
                                    </w:rPr>
                                    <w:t>Sessions</w:t>
                                  </w:r>
                                </w:p>
                              </w:tc>
                              <w:tc>
                                <w:tcPr>
                                  <w:tcW w:w="4536" w:type="dxa"/>
                                  <w:tcBorders>
                                    <w:top w:val="single" w:sz="4" w:space="0" w:color="auto"/>
                                    <w:left w:val="single" w:sz="4" w:space="0" w:color="auto"/>
                                    <w:bottom w:val="single" w:sz="4" w:space="0" w:color="auto"/>
                                    <w:right w:val="single" w:sz="4" w:space="0" w:color="auto"/>
                                  </w:tcBorders>
                                  <w:hideMark/>
                                </w:tcPr>
                                <w:p w:rsidR="00A2563C" w:rsidRPr="001A499B" w:rsidRDefault="00A2563C" w:rsidP="005859F5">
                                  <w:pPr>
                                    <w:pStyle w:val="subheading"/>
                                    <w:rPr>
                                      <w:rFonts w:ascii="HelveticaNeue" w:hAnsi="HelveticaNeue" w:cs="HelveticaNeue"/>
                                      <w:color w:val="000000"/>
                                      <w:sz w:val="18"/>
                                      <w:szCs w:val="18"/>
                                    </w:rPr>
                                  </w:pPr>
                                  <w:r w:rsidRPr="001A499B">
                                    <w:rPr>
                                      <w:rFonts w:ascii="HelveticaNeue" w:hAnsi="HelveticaNeue" w:cs="HelveticaNeue"/>
                                      <w:b/>
                                      <w:color w:val="000000"/>
                                      <w:sz w:val="18"/>
                                      <w:szCs w:val="18"/>
                                    </w:rPr>
                                    <w:t>Aims</w:t>
                                  </w:r>
                                </w:p>
                              </w:tc>
                            </w:tr>
                            <w:tr w:rsidR="00A2563C" w:rsidRPr="00780042" w:rsidTr="005859F5">
                              <w:trPr>
                                <w:trHeight w:val="773"/>
                              </w:trPr>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What children really need</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eastAsia="Calibri" w:hAnsiTheme="minorHAnsi" w:cstheme="minorHAnsi"/>
                                      <w:sz w:val="18"/>
                                      <w:szCs w:val="18"/>
                                    </w:rPr>
                                  </w:pPr>
                                  <w:r w:rsidRPr="00780042">
                                    <w:rPr>
                                      <w:rFonts w:asciiTheme="minorHAnsi" w:eastAsia="Calibri" w:hAnsiTheme="minorHAnsi" w:cstheme="minorHAnsi"/>
                                      <w:sz w:val="18"/>
                                      <w:szCs w:val="18"/>
                                    </w:rPr>
                                    <w:t>The f</w:t>
                                  </w:r>
                                  <w:r w:rsidR="0031128C">
                                    <w:rPr>
                                      <w:rFonts w:asciiTheme="minorHAnsi" w:eastAsia="Calibri" w:hAnsiTheme="minorHAnsi" w:cstheme="minorHAnsi"/>
                                      <w:sz w:val="18"/>
                                      <w:szCs w:val="18"/>
                                    </w:rPr>
                                    <w:t xml:space="preserve">irst session is an introductory session. </w:t>
                                  </w:r>
                                  <w:r w:rsidR="001943CB">
                                    <w:rPr>
                                      <w:rFonts w:asciiTheme="minorHAnsi" w:eastAsia="Calibri" w:hAnsiTheme="minorHAnsi" w:cstheme="minorHAnsi"/>
                                      <w:sz w:val="18"/>
                                      <w:szCs w:val="18"/>
                                    </w:rPr>
                                    <w:t xml:space="preserve">This </w:t>
                                  </w:r>
                                  <w:r w:rsidR="001943CB" w:rsidRPr="00780042">
                                    <w:rPr>
                                      <w:rFonts w:asciiTheme="minorHAnsi" w:eastAsia="Calibri" w:hAnsiTheme="minorHAnsi" w:cstheme="minorHAnsi"/>
                                      <w:sz w:val="18"/>
                                      <w:szCs w:val="18"/>
                                    </w:rPr>
                                    <w:t>focuses</w:t>
                                  </w:r>
                                  <w:r w:rsidRPr="00780042">
                                    <w:rPr>
                                      <w:rFonts w:asciiTheme="minorHAnsi" w:eastAsia="Calibri" w:hAnsiTheme="minorHAnsi" w:cstheme="minorHAnsi"/>
                                      <w:sz w:val="18"/>
                                      <w:szCs w:val="18"/>
                                    </w:rPr>
                                    <w:t xml:space="preserve"> on - getti</w:t>
                                  </w:r>
                                  <w:r w:rsidR="0031128C">
                                    <w:rPr>
                                      <w:rFonts w:asciiTheme="minorHAnsi" w:eastAsia="Calibri" w:hAnsiTheme="minorHAnsi" w:cstheme="minorHAnsi"/>
                                      <w:sz w:val="18"/>
                                      <w:szCs w:val="18"/>
                                    </w:rPr>
                                    <w:t>ng to know you and your child</w:t>
                                  </w:r>
                                  <w:r w:rsidRPr="00780042">
                                    <w:rPr>
                                      <w:rFonts w:asciiTheme="minorHAnsi" w:eastAsia="Calibri" w:hAnsiTheme="minorHAnsi" w:cstheme="minorHAnsi"/>
                                      <w:sz w:val="18"/>
                                      <w:szCs w:val="18"/>
                                    </w:rPr>
                                    <w:t>, understanding your hopes and</w:t>
                                  </w:r>
                                  <w:r w:rsidR="0031128C">
                                    <w:rPr>
                                      <w:rFonts w:asciiTheme="minorHAnsi" w:eastAsia="Calibri" w:hAnsiTheme="minorHAnsi" w:cstheme="minorHAnsi"/>
                                      <w:sz w:val="18"/>
                                      <w:szCs w:val="18"/>
                                    </w:rPr>
                                    <w:t xml:space="preserve"> expectations from the course,</w:t>
                                  </w:r>
                                  <w:r w:rsidRPr="00780042">
                                    <w:rPr>
                                      <w:rFonts w:asciiTheme="minorHAnsi" w:eastAsia="Calibri" w:hAnsiTheme="minorHAnsi" w:cstheme="minorHAnsi"/>
                                      <w:sz w:val="18"/>
                                      <w:szCs w:val="18"/>
                                    </w:rPr>
                                    <w:t xml:space="preserve"> tips and strate</w:t>
                                  </w:r>
                                  <w:r w:rsidR="0031128C">
                                    <w:rPr>
                                      <w:rFonts w:asciiTheme="minorHAnsi" w:eastAsia="Calibri" w:hAnsiTheme="minorHAnsi" w:cstheme="minorHAnsi"/>
                                      <w:sz w:val="18"/>
                                      <w:szCs w:val="18"/>
                                    </w:rPr>
                                    <w:t>gies on l</w:t>
                                  </w:r>
                                  <w:r>
                                    <w:rPr>
                                      <w:rFonts w:asciiTheme="minorHAnsi" w:eastAsia="Calibri" w:hAnsiTheme="minorHAnsi" w:cstheme="minorHAnsi"/>
                                      <w:sz w:val="18"/>
                                      <w:szCs w:val="18"/>
                                    </w:rPr>
                                    <w:t>ooking after yourself.</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sz w:val="18"/>
                                      <w:szCs w:val="18"/>
                                    </w:rPr>
                                  </w:pPr>
                                  <w:r w:rsidRPr="00780042">
                                    <w:rPr>
                                      <w:rFonts w:asciiTheme="minorHAnsi" w:hAnsiTheme="minorHAnsi" w:cstheme="minorHAnsi"/>
                                      <w:b/>
                                      <w:sz w:val="18"/>
                                      <w:szCs w:val="18"/>
                                      <w:lang w:val="x-none"/>
                                    </w:rPr>
                                    <w:t>Communication</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hAnsiTheme="minorHAnsi" w:cstheme="minorHAnsi"/>
                                      <w:sz w:val="18"/>
                                      <w:szCs w:val="18"/>
                                    </w:rPr>
                                  </w:pPr>
                                  <w:r w:rsidRPr="00780042">
                                    <w:rPr>
                                      <w:rFonts w:asciiTheme="minorHAnsi" w:hAnsiTheme="minorHAnsi" w:cstheme="minorHAnsi"/>
                                      <w:sz w:val="18"/>
                                      <w:szCs w:val="18"/>
                                    </w:rPr>
                                    <w:t>Session two</w:t>
                                  </w:r>
                                  <w:r w:rsidR="0031128C">
                                    <w:rPr>
                                      <w:rFonts w:asciiTheme="minorHAnsi" w:hAnsiTheme="minorHAnsi" w:cstheme="minorHAnsi"/>
                                      <w:sz w:val="18"/>
                                      <w:szCs w:val="18"/>
                                    </w:rPr>
                                    <w:t xml:space="preserve"> is based around communication. T</w:t>
                                  </w:r>
                                  <w:r w:rsidRPr="00780042">
                                    <w:rPr>
                                      <w:rFonts w:asciiTheme="minorHAnsi" w:hAnsiTheme="minorHAnsi" w:cstheme="minorHAnsi"/>
                                      <w:sz w:val="18"/>
                                      <w:szCs w:val="18"/>
                                    </w:rPr>
                                    <w:t>his is an interactive session and helps parents/carers to better understand</w:t>
                                  </w:r>
                                  <w:r w:rsidR="0031128C">
                                    <w:rPr>
                                      <w:rFonts w:asciiTheme="minorHAnsi" w:hAnsiTheme="minorHAnsi" w:cstheme="minorHAnsi"/>
                                      <w:sz w:val="18"/>
                                      <w:szCs w:val="18"/>
                                    </w:rPr>
                                    <w:t xml:space="preserve"> </w:t>
                                  </w:r>
                                  <w:r w:rsidRPr="00780042">
                                    <w:rPr>
                                      <w:rFonts w:asciiTheme="minorHAnsi" w:hAnsiTheme="minorHAnsi" w:cstheme="minorHAnsi"/>
                                      <w:sz w:val="18"/>
                                      <w:szCs w:val="18"/>
                                    </w:rPr>
                                    <w:t>‘What is communication and ‘How can we encourage communication?</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sz w:val="18"/>
                                      <w:szCs w:val="18"/>
                                    </w:rPr>
                                  </w:pPr>
                                  <w:r w:rsidRPr="00780042">
                                    <w:rPr>
                                      <w:rFonts w:asciiTheme="minorHAnsi" w:hAnsiTheme="minorHAnsi" w:cstheme="minorHAnsi"/>
                                      <w:b/>
                                      <w:sz w:val="18"/>
                                      <w:szCs w:val="18"/>
                                      <w:lang w:val="x-none"/>
                                    </w:rPr>
                                    <w:t>Visual Supports</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31128C" w:rsidP="005859F5">
                                  <w:pPr>
                                    <w:pStyle w:val="subheading"/>
                                    <w:rPr>
                                      <w:rFonts w:asciiTheme="minorHAnsi" w:hAnsiTheme="minorHAnsi" w:cstheme="minorHAnsi"/>
                                      <w:sz w:val="18"/>
                                      <w:szCs w:val="18"/>
                                    </w:rPr>
                                  </w:pPr>
                                  <w:r>
                                    <w:rPr>
                                      <w:rFonts w:asciiTheme="minorHAnsi" w:hAnsiTheme="minorHAnsi" w:cstheme="minorHAnsi"/>
                                      <w:sz w:val="18"/>
                                      <w:szCs w:val="18"/>
                                    </w:rPr>
                                    <w:t xml:space="preserve">In session three </w:t>
                                  </w:r>
                                  <w:r w:rsidR="00A2563C" w:rsidRPr="00780042">
                                    <w:rPr>
                                      <w:rFonts w:asciiTheme="minorHAnsi" w:hAnsiTheme="minorHAnsi" w:cstheme="minorHAnsi"/>
                                      <w:sz w:val="18"/>
                                      <w:szCs w:val="18"/>
                                    </w:rPr>
                                    <w:t xml:space="preserve">we will explore Visual Supports and How they work. You can also make a visual support to take home. </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Understanding Behaviour</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31128C">
                                  <w:pPr>
                                    <w:pStyle w:val="subheading"/>
                                    <w:rPr>
                                      <w:rFonts w:asciiTheme="minorHAnsi" w:hAnsiTheme="minorHAnsi" w:cstheme="minorHAnsi"/>
                                      <w:sz w:val="18"/>
                                      <w:szCs w:val="18"/>
                                    </w:rPr>
                                  </w:pPr>
                                  <w:r w:rsidRPr="00780042">
                                    <w:rPr>
                                      <w:rFonts w:asciiTheme="minorHAnsi" w:hAnsiTheme="minorHAnsi" w:cstheme="minorHAnsi"/>
                                      <w:sz w:val="18"/>
                                      <w:szCs w:val="18"/>
                                    </w:rPr>
                                    <w:t xml:space="preserve">The fourth session helps parents/carers to understand the different types of behaviour your child may express (some of which may be challenging) and </w:t>
                                  </w:r>
                                  <w:r w:rsidR="0031128C" w:rsidRPr="00780042">
                                    <w:rPr>
                                      <w:rFonts w:asciiTheme="minorHAnsi" w:hAnsiTheme="minorHAnsi" w:cstheme="minorHAnsi"/>
                                      <w:sz w:val="18"/>
                                      <w:szCs w:val="18"/>
                                    </w:rPr>
                                    <w:t xml:space="preserve">reasons </w:t>
                                  </w:r>
                                  <w:r w:rsidR="0031128C">
                                    <w:rPr>
                                      <w:rFonts w:asciiTheme="minorHAnsi" w:hAnsiTheme="minorHAnsi" w:cstheme="minorHAnsi"/>
                                      <w:sz w:val="18"/>
                                      <w:szCs w:val="18"/>
                                    </w:rPr>
                                    <w:t>why</w:t>
                                  </w:r>
                                  <w:r w:rsidRPr="00780042">
                                    <w:rPr>
                                      <w:rFonts w:asciiTheme="minorHAnsi" w:hAnsiTheme="minorHAnsi" w:cstheme="minorHAnsi"/>
                                      <w:sz w:val="18"/>
                                      <w:szCs w:val="18"/>
                                    </w:rPr>
                                    <w:t xml:space="preserve"> these behaviours might happen. We will also focus on anxiety, communication &amp; sensory needs. </w:t>
                                  </w:r>
                                </w:p>
                              </w:tc>
                            </w:tr>
                            <w:tr w:rsidR="00A2563C" w:rsidRPr="00780042" w:rsidTr="005859F5">
                              <w:trPr>
                                <w:trHeight w:val="695"/>
                              </w:trPr>
                              <w:tc>
                                <w:tcPr>
                                  <w:tcW w:w="1843"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Managing Behaviour</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31128C" w:rsidP="0031128C">
                                  <w:pPr>
                                    <w:pStyle w:val="subheading"/>
                                    <w:rPr>
                                      <w:rFonts w:asciiTheme="minorHAnsi" w:hAnsiTheme="minorHAnsi" w:cstheme="minorHAnsi"/>
                                      <w:sz w:val="18"/>
                                      <w:szCs w:val="18"/>
                                    </w:rPr>
                                  </w:pPr>
                                  <w:r>
                                    <w:rPr>
                                      <w:rFonts w:asciiTheme="minorHAnsi" w:hAnsiTheme="minorHAnsi" w:cstheme="minorHAnsi"/>
                                      <w:sz w:val="18"/>
                                      <w:szCs w:val="18"/>
                                    </w:rPr>
                                    <w:t xml:space="preserve">Session five looks at </w:t>
                                  </w:r>
                                  <w:r w:rsidRPr="00780042">
                                    <w:rPr>
                                      <w:rFonts w:asciiTheme="minorHAnsi" w:hAnsiTheme="minorHAnsi" w:cstheme="minorHAnsi"/>
                                      <w:sz w:val="18"/>
                                      <w:szCs w:val="18"/>
                                    </w:rPr>
                                    <w:t>Behaviour</w:t>
                                  </w:r>
                                  <w:r w:rsidR="00A2563C" w:rsidRPr="00780042">
                                    <w:rPr>
                                      <w:rFonts w:asciiTheme="minorHAnsi" w:hAnsiTheme="minorHAnsi" w:cstheme="minorHAnsi"/>
                                      <w:sz w:val="18"/>
                                      <w:szCs w:val="18"/>
                                    </w:rPr>
                                    <w:t xml:space="preserve"> principles and gives parents/ carers practical strategies &amp; tips for when your child is in the midst of a meltdown. </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Sensory Differences</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hAnsiTheme="minorHAnsi" w:cstheme="minorHAnsi"/>
                                      <w:sz w:val="18"/>
                                      <w:szCs w:val="18"/>
                                    </w:rPr>
                                  </w:pPr>
                                  <w:r w:rsidRPr="00780042">
                                    <w:rPr>
                                      <w:rFonts w:asciiTheme="minorHAnsi" w:hAnsiTheme="minorHAnsi" w:cstheme="minorHAnsi"/>
                                      <w:sz w:val="18"/>
                                      <w:szCs w:val="18"/>
                                    </w:rPr>
                                    <w:t>The sixth session explores how our human senses are experienced differently by a child with Social &amp; Communication Difficulties; we will also talk about practical strategies and cost effective aids that may help</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tcPr>
                                <w:p w:rsidR="00A2563C" w:rsidRPr="00780042" w:rsidRDefault="00C3363D" w:rsidP="005859F5">
                                  <w:pPr>
                                    <w:rPr>
                                      <w:rFonts w:asciiTheme="minorHAnsi" w:hAnsiTheme="minorHAnsi" w:cstheme="minorHAnsi"/>
                                      <w:b/>
                                      <w:sz w:val="18"/>
                                      <w:szCs w:val="18"/>
                                    </w:rPr>
                                  </w:pPr>
                                  <w:r>
                                    <w:rPr>
                                      <w:rFonts w:asciiTheme="minorHAnsi" w:hAnsiTheme="minorHAnsi" w:cstheme="minorHAnsi"/>
                                      <w:b/>
                                      <w:sz w:val="18"/>
                                      <w:szCs w:val="18"/>
                                    </w:rPr>
                                    <w:t xml:space="preserve">Parents’ choice </w:t>
                                  </w:r>
                                </w:p>
                              </w:tc>
                              <w:tc>
                                <w:tcPr>
                                  <w:tcW w:w="4536" w:type="dxa"/>
                                  <w:tcBorders>
                                    <w:top w:val="single" w:sz="4" w:space="0" w:color="auto"/>
                                    <w:left w:val="single" w:sz="4" w:space="0" w:color="auto"/>
                                    <w:bottom w:val="single" w:sz="4" w:space="0" w:color="auto"/>
                                    <w:right w:val="single" w:sz="4" w:space="0" w:color="auto"/>
                                  </w:tcBorders>
                                </w:tcPr>
                                <w:p w:rsidR="00C3363D"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Session 7</w:t>
                                  </w:r>
                                  <w:r>
                                    <w:rPr>
                                      <w:rFonts w:asciiTheme="minorHAnsi" w:hAnsiTheme="minorHAnsi" w:cstheme="minorHAnsi"/>
                                      <w:sz w:val="18"/>
                                      <w:szCs w:val="18"/>
                                    </w:rPr>
                                    <w:t xml:space="preserve"> will </w:t>
                                  </w:r>
                                  <w:r>
                                    <w:rPr>
                                      <w:rFonts w:asciiTheme="minorHAnsi" w:hAnsiTheme="minorHAnsi" w:cstheme="minorHAnsi"/>
                                      <w:sz w:val="18"/>
                                      <w:szCs w:val="18"/>
                                    </w:rPr>
                                    <w:t xml:space="preserve">cover issues the group choose to </w:t>
                                  </w:r>
                                  <w:r>
                                    <w:rPr>
                                      <w:rFonts w:asciiTheme="minorHAnsi" w:hAnsiTheme="minorHAnsi" w:cstheme="minorHAnsi"/>
                                      <w:sz w:val="18"/>
                                      <w:szCs w:val="18"/>
                                    </w:rPr>
                                    <w:t>e</w:t>
                                  </w:r>
                                  <w:r>
                                    <w:rPr>
                                      <w:rFonts w:asciiTheme="minorHAnsi" w:hAnsiTheme="minorHAnsi" w:cstheme="minorHAnsi"/>
                                      <w:sz w:val="18"/>
                                      <w:szCs w:val="18"/>
                                    </w:rPr>
                                    <w:t xml:space="preserve">xplore further, </w:t>
                                  </w:r>
                                  <w:r w:rsidRPr="00780042">
                                    <w:rPr>
                                      <w:rFonts w:asciiTheme="minorHAnsi" w:hAnsiTheme="minorHAnsi" w:cstheme="minorHAnsi"/>
                                      <w:sz w:val="18"/>
                                      <w:szCs w:val="18"/>
                                    </w:rPr>
                                    <w:t xml:space="preserve">to be confirmed as agreed by </w:t>
                                  </w:r>
                                  <w:r>
                                    <w:rPr>
                                      <w:rFonts w:asciiTheme="minorHAnsi" w:hAnsiTheme="minorHAnsi" w:cstheme="minorHAnsi"/>
                                      <w:sz w:val="18"/>
                                      <w:szCs w:val="18"/>
                                    </w:rPr>
                                    <w:t xml:space="preserve">yourself and others in the group. </w:t>
                                  </w:r>
                                </w:p>
                                <w:p w:rsidR="00C3363D"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I</w:t>
                                  </w:r>
                                  <w:r w:rsidRPr="00780042">
                                    <w:rPr>
                                      <w:rFonts w:asciiTheme="minorHAnsi" w:hAnsiTheme="minorHAnsi" w:cstheme="minorHAnsi"/>
                                      <w:sz w:val="18"/>
                                      <w:szCs w:val="18"/>
                                    </w:rPr>
                                    <w:t>t may be around feeding, toileting, sleep etc</w:t>
                                  </w:r>
                                  <w:r>
                                    <w:rPr>
                                      <w:rFonts w:asciiTheme="minorHAnsi" w:hAnsiTheme="minorHAnsi" w:cstheme="minorHAnsi"/>
                                      <w:sz w:val="18"/>
                                      <w:szCs w:val="18"/>
                                    </w:rPr>
                                    <w:t>…</w:t>
                                  </w:r>
                                  <w:bookmarkStart w:id="0" w:name="_GoBack"/>
                                  <w:bookmarkEnd w:id="0"/>
                                </w:p>
                                <w:p w:rsidR="00A2563C" w:rsidRPr="00780042" w:rsidRDefault="00A2563C" w:rsidP="005859F5">
                                  <w:pPr>
                                    <w:pStyle w:val="subheading"/>
                                    <w:rPr>
                                      <w:rFonts w:asciiTheme="minorHAnsi" w:hAnsiTheme="minorHAnsi" w:cstheme="minorHAnsi"/>
                                      <w:sz w:val="18"/>
                                      <w:szCs w:val="18"/>
                                    </w:rPr>
                                  </w:pPr>
                                </w:p>
                              </w:tc>
                            </w:tr>
                            <w:tr w:rsidR="00A2563C" w:rsidRPr="00780042" w:rsidTr="005859F5">
                              <w:trPr>
                                <w:trHeight w:val="1198"/>
                              </w:trPr>
                              <w:tc>
                                <w:tcPr>
                                  <w:tcW w:w="1843" w:type="dxa"/>
                                  <w:tcBorders>
                                    <w:top w:val="single" w:sz="4" w:space="0" w:color="auto"/>
                                    <w:left w:val="single" w:sz="4" w:space="0" w:color="auto"/>
                                    <w:bottom w:val="single" w:sz="4" w:space="0" w:color="auto"/>
                                    <w:right w:val="single" w:sz="4" w:space="0" w:color="auto"/>
                                  </w:tcBorders>
                                </w:tcPr>
                                <w:p w:rsidR="00A2563C" w:rsidRPr="00C3363D" w:rsidRDefault="00C3363D" w:rsidP="005859F5">
                                  <w:pPr>
                                    <w:rPr>
                                      <w:rFonts w:asciiTheme="minorHAnsi" w:hAnsiTheme="minorHAnsi" w:cstheme="minorHAnsi"/>
                                      <w:b/>
                                      <w:sz w:val="18"/>
                                      <w:szCs w:val="18"/>
                                    </w:rPr>
                                  </w:pPr>
                                  <w:r w:rsidRPr="00C3363D">
                                    <w:rPr>
                                      <w:rFonts w:asciiTheme="minorHAnsi" w:hAnsiTheme="minorHAnsi" w:cstheme="minorHAnsi"/>
                                      <w:b/>
                                      <w:sz w:val="18"/>
                                      <w:szCs w:val="18"/>
                                    </w:rPr>
                                    <w:t>Transition</w:t>
                                  </w:r>
                                </w:p>
                              </w:tc>
                              <w:tc>
                                <w:tcPr>
                                  <w:tcW w:w="4536" w:type="dxa"/>
                                  <w:tcBorders>
                                    <w:top w:val="single" w:sz="4" w:space="0" w:color="auto"/>
                                    <w:left w:val="single" w:sz="4" w:space="0" w:color="auto"/>
                                    <w:bottom w:val="single" w:sz="4" w:space="0" w:color="auto"/>
                                    <w:right w:val="single" w:sz="4" w:space="0" w:color="auto"/>
                                  </w:tcBorders>
                                </w:tcPr>
                                <w:p w:rsidR="00C3363D" w:rsidRPr="00780042"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The final session</w:t>
                                  </w:r>
                                  <w:r w:rsidRPr="00780042">
                                    <w:rPr>
                                      <w:rFonts w:asciiTheme="minorHAnsi" w:hAnsiTheme="minorHAnsi" w:cstheme="minorHAnsi"/>
                                      <w:sz w:val="18"/>
                                      <w:szCs w:val="18"/>
                                    </w:rPr>
                                    <w:t xml:space="preserve"> will be focusing on </w:t>
                                  </w:r>
                                </w:p>
                                <w:p w:rsidR="00C3363D" w:rsidRPr="00780042" w:rsidRDefault="00C3363D" w:rsidP="00C3363D">
                                  <w:pPr>
                                    <w:pStyle w:val="subheading"/>
                                    <w:rPr>
                                      <w:rFonts w:asciiTheme="minorHAnsi" w:hAnsiTheme="minorHAnsi" w:cstheme="minorHAnsi"/>
                                      <w:sz w:val="18"/>
                                      <w:szCs w:val="18"/>
                                    </w:rPr>
                                  </w:pPr>
                                  <w:r w:rsidRPr="00780042">
                                    <w:rPr>
                                      <w:rFonts w:asciiTheme="minorHAnsi" w:hAnsiTheme="minorHAnsi" w:cstheme="minorHAnsi"/>
                                      <w:sz w:val="18"/>
                                      <w:szCs w:val="18"/>
                                    </w:rPr>
                                    <w:t xml:space="preserve">‘How to support your child’s transition’, </w:t>
                                  </w:r>
                                </w:p>
                                <w:p w:rsidR="00C3363D" w:rsidRPr="00780042" w:rsidRDefault="00C3363D" w:rsidP="00C3363D">
                                  <w:pPr>
                                    <w:pStyle w:val="subheading"/>
                                    <w:rPr>
                                      <w:rFonts w:asciiTheme="minorHAnsi" w:hAnsiTheme="minorHAnsi" w:cstheme="minorHAnsi"/>
                                      <w:sz w:val="18"/>
                                      <w:szCs w:val="18"/>
                                    </w:rPr>
                                  </w:pPr>
                                  <w:r w:rsidRPr="00780042">
                                    <w:rPr>
                                      <w:rFonts w:asciiTheme="minorHAnsi" w:hAnsiTheme="minorHAnsi" w:cstheme="minorHAnsi"/>
                                      <w:sz w:val="18"/>
                                      <w:szCs w:val="18"/>
                                    </w:rPr>
                                    <w:t>Your child may be moving on to Nursery or School in the near future and this session will give parent carers information tips on how to help</w:t>
                                  </w:r>
                                  <w:r>
                                    <w:rPr>
                                      <w:rFonts w:asciiTheme="minorHAnsi" w:hAnsiTheme="minorHAnsi" w:cstheme="minorHAnsi"/>
                                      <w:sz w:val="18"/>
                                      <w:szCs w:val="18"/>
                                    </w:rPr>
                                    <w:t xml:space="preserve"> the transitions move smoothly.</w:t>
                                  </w:r>
                                </w:p>
                                <w:p w:rsidR="00A2563C" w:rsidRPr="00780042" w:rsidRDefault="00A2563C" w:rsidP="00C3363D">
                                  <w:pPr>
                                    <w:pStyle w:val="subheading"/>
                                    <w:rPr>
                                      <w:rFonts w:asciiTheme="minorHAnsi" w:hAnsiTheme="minorHAnsi" w:cstheme="minorHAnsi"/>
                                      <w:sz w:val="18"/>
                                      <w:szCs w:val="18"/>
                                    </w:rPr>
                                  </w:pPr>
                                </w:p>
                              </w:tc>
                            </w:tr>
                          </w:tbl>
                          <w:p w:rsidR="00BB66AD" w:rsidRDefault="00BB66AD" w:rsidP="00A13EF4">
                            <w:pPr>
                              <w:rPr>
                                <w:sz w:val="24"/>
                                <w:szCs w:val="24"/>
                              </w:rPr>
                            </w:pPr>
                          </w:p>
                          <w:p w:rsidR="00BB66AD" w:rsidRDefault="00BB66AD" w:rsidP="00A13EF4">
                            <w:pPr>
                              <w:rPr>
                                <w:sz w:val="24"/>
                                <w:szCs w:val="24"/>
                              </w:rPr>
                            </w:pPr>
                          </w:p>
                          <w:p w:rsidR="00BB66AD" w:rsidRPr="00A13EF4" w:rsidRDefault="00BB66AD" w:rsidP="00A13EF4">
                            <w:pPr>
                              <w:rPr>
                                <w:sz w:val="24"/>
                                <w:szCs w:val="24"/>
                              </w:rPr>
                            </w:pPr>
                          </w:p>
                          <w:p w:rsidR="00BB66AD" w:rsidRPr="00D17BEE" w:rsidRDefault="00BB66AD" w:rsidP="00A13EF4">
                            <w:pPr>
                              <w:rPr>
                                <w:b/>
                                <w:i/>
                                <w:color w:val="F79646"/>
                                <w:sz w:val="32"/>
                                <w:szCs w:val="32"/>
                              </w:rPr>
                            </w:pPr>
                          </w:p>
                          <w:p w:rsidR="00BB66AD" w:rsidRPr="005629C3" w:rsidRDefault="00BB66AD">
                            <w:pPr>
                              <w:rPr>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7AEF451" id="_x0000_t202" coordsize="21600,21600" o:spt="202" path="m,l,21600r21600,l21600,xe">
                <v:stroke joinstyle="miter"/>
                <v:path gradientshapeok="t" o:connecttype="rect"/>
              </v:shapetype>
              <v:shape id="_x0000_s1027" type="#_x0000_t202" style="position:absolute;left:0;text-align:left;margin-left:9pt;margin-top:.45pt;width:397.65pt;height:584.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mLJgIAAE0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">
                <v:textbox>
                  <w:txbxContent>
                    <w:p w:rsidR="00E34CD0" w:rsidRPr="00DD30B8" w:rsidRDefault="00E34CD0" w:rsidP="00E34CD0">
                      <w:pPr>
                        <w:pStyle w:val="subheading"/>
                        <w:rPr>
                          <w:rFonts w:asciiTheme="minorHAnsi" w:hAnsiTheme="minorHAnsi"/>
                          <w:b/>
                          <w:sz w:val="36"/>
                          <w:szCs w:val="36"/>
                        </w:rPr>
                      </w:pPr>
                      <w:r w:rsidRPr="00DD30B8">
                        <w:rPr>
                          <w:rFonts w:asciiTheme="minorHAnsi" w:hAnsiTheme="minorHAnsi"/>
                          <w:b/>
                          <w:sz w:val="36"/>
                          <w:szCs w:val="36"/>
                        </w:rPr>
                        <w:t>What do we offer?</w:t>
                      </w:r>
                    </w:p>
                    <w:p w:rsidR="00E34CD0" w:rsidRPr="00AA3FBC" w:rsidRDefault="00E34CD0" w:rsidP="00E34CD0">
                      <w:pPr>
                        <w:pStyle w:val="subheading"/>
                        <w:rPr>
                          <w:rFonts w:ascii="Rabiohead" w:hAnsi="Rabiohead"/>
                          <w:color w:val="D30044"/>
                          <w:sz w:val="16"/>
                          <w:szCs w:val="16"/>
                        </w:rPr>
                      </w:pPr>
                    </w:p>
                    <w:p w:rsidR="00E34CD0" w:rsidRPr="00E34CD0" w:rsidRDefault="008832A1"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An 8 week course </w:t>
                      </w:r>
                      <w:r w:rsidR="00D17A33">
                        <w:rPr>
                          <w:rFonts w:ascii="HelveticaNeue" w:hAnsi="HelveticaNeue" w:cs="HelveticaNeue"/>
                          <w:color w:val="000000"/>
                          <w:sz w:val="20"/>
                        </w:rPr>
                        <w:t xml:space="preserve">(just one morning or afternoon per week) </w:t>
                      </w:r>
                      <w:r w:rsidR="00E34CD0">
                        <w:rPr>
                          <w:rFonts w:ascii="HelveticaNeue" w:hAnsi="HelveticaNeue" w:cs="HelveticaNeue"/>
                          <w:color w:val="000000"/>
                          <w:sz w:val="20"/>
                        </w:rPr>
                        <w:t xml:space="preserve">for families of children who experience Social &amp; Communication Difficulties. </w:t>
                      </w:r>
                    </w:p>
                    <w:p w:rsidR="00E34CD0" w:rsidRPr="00E34CD0" w:rsidRDefault="00E34CD0"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Practical advice and strategies.</w:t>
                      </w:r>
                    </w:p>
                    <w:p w:rsidR="00E34CD0" w:rsidRPr="00A25892" w:rsidRDefault="00E34CD0"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Links to other supportive services in the borough. </w:t>
                      </w:r>
                    </w:p>
                    <w:p w:rsidR="00A25892" w:rsidRDefault="00A25892" w:rsidP="00E34CD0">
                      <w:pPr>
                        <w:pStyle w:val="subheading"/>
                        <w:numPr>
                          <w:ilvl w:val="0"/>
                          <w:numId w:val="5"/>
                        </w:numPr>
                        <w:rPr>
                          <w:rFonts w:ascii="HelveticaNeue" w:hAnsi="HelveticaNeue" w:cs="HelveticaNeue"/>
                          <w:b/>
                          <w:color w:val="000000"/>
                          <w:sz w:val="20"/>
                          <w:lang w:val="x-none"/>
                        </w:rPr>
                      </w:pPr>
                      <w:r>
                        <w:rPr>
                          <w:rFonts w:ascii="HelveticaNeue" w:hAnsi="HelveticaNeue" w:cs="HelveticaNeue"/>
                          <w:color w:val="000000"/>
                          <w:sz w:val="20"/>
                        </w:rPr>
                        <w:t xml:space="preserve">Encouragement and support from other families in similar situations. </w:t>
                      </w:r>
                    </w:p>
                    <w:p w:rsidR="00A25892" w:rsidRPr="0098702C" w:rsidRDefault="00A25892" w:rsidP="00A25892">
                      <w:pPr>
                        <w:pStyle w:val="subheading"/>
                        <w:rPr>
                          <w:rFonts w:ascii="HelveticaNeue" w:hAnsi="HelveticaNeue" w:cs="HelveticaNeue"/>
                          <w:b/>
                          <w:color w:val="000000"/>
                          <w:sz w:val="20"/>
                        </w:rPr>
                      </w:pPr>
                    </w:p>
                    <w:tbl>
                      <w:tblPr>
                        <w:tblW w:w="0" w:type="auto"/>
                        <w:tblInd w:w="645" w:type="dxa"/>
                        <w:tblLook w:val="04A0" w:firstRow="1" w:lastRow="0" w:firstColumn="1" w:lastColumn="0" w:noHBand="0" w:noVBand="1"/>
                      </w:tblPr>
                      <w:tblGrid>
                        <w:gridCol w:w="1843"/>
                        <w:gridCol w:w="4536"/>
                      </w:tblGrid>
                      <w:tr w:rsidR="00A2563C" w:rsidRPr="00F74209" w:rsidTr="005859F5">
                        <w:trPr>
                          <w:trHeight w:val="416"/>
                        </w:trPr>
                        <w:tc>
                          <w:tcPr>
                            <w:tcW w:w="1843" w:type="dxa"/>
                            <w:tcBorders>
                              <w:top w:val="single" w:sz="4" w:space="0" w:color="auto"/>
                              <w:left w:val="single" w:sz="4" w:space="0" w:color="auto"/>
                              <w:bottom w:val="single" w:sz="4" w:space="0" w:color="auto"/>
                              <w:right w:val="single" w:sz="4" w:space="0" w:color="auto"/>
                            </w:tcBorders>
                            <w:hideMark/>
                          </w:tcPr>
                          <w:p w:rsidR="00A2563C" w:rsidRPr="001A499B" w:rsidRDefault="00A2563C" w:rsidP="005859F5">
                            <w:pPr>
                              <w:rPr>
                                <w:rFonts w:ascii="HelveticaNeue" w:hAnsi="HelveticaNeue" w:cs="HelveticaNeue"/>
                                <w:b/>
                                <w:color w:val="000000"/>
                                <w:sz w:val="18"/>
                                <w:szCs w:val="18"/>
                              </w:rPr>
                            </w:pPr>
                            <w:r w:rsidRPr="001A499B">
                              <w:rPr>
                                <w:rFonts w:ascii="HelveticaNeue" w:hAnsi="HelveticaNeue" w:cs="HelveticaNeue"/>
                                <w:b/>
                                <w:color w:val="000000"/>
                                <w:sz w:val="18"/>
                                <w:szCs w:val="18"/>
                              </w:rPr>
                              <w:t>Sessions</w:t>
                            </w:r>
                          </w:p>
                        </w:tc>
                        <w:tc>
                          <w:tcPr>
                            <w:tcW w:w="4536" w:type="dxa"/>
                            <w:tcBorders>
                              <w:top w:val="single" w:sz="4" w:space="0" w:color="auto"/>
                              <w:left w:val="single" w:sz="4" w:space="0" w:color="auto"/>
                              <w:bottom w:val="single" w:sz="4" w:space="0" w:color="auto"/>
                              <w:right w:val="single" w:sz="4" w:space="0" w:color="auto"/>
                            </w:tcBorders>
                            <w:hideMark/>
                          </w:tcPr>
                          <w:p w:rsidR="00A2563C" w:rsidRPr="001A499B" w:rsidRDefault="00A2563C" w:rsidP="005859F5">
                            <w:pPr>
                              <w:pStyle w:val="subheading"/>
                              <w:rPr>
                                <w:rFonts w:ascii="HelveticaNeue" w:hAnsi="HelveticaNeue" w:cs="HelveticaNeue"/>
                                <w:color w:val="000000"/>
                                <w:sz w:val="18"/>
                                <w:szCs w:val="18"/>
                              </w:rPr>
                            </w:pPr>
                            <w:r w:rsidRPr="001A499B">
                              <w:rPr>
                                <w:rFonts w:ascii="HelveticaNeue" w:hAnsi="HelveticaNeue" w:cs="HelveticaNeue"/>
                                <w:b/>
                                <w:color w:val="000000"/>
                                <w:sz w:val="18"/>
                                <w:szCs w:val="18"/>
                              </w:rPr>
                              <w:t>Aims</w:t>
                            </w:r>
                          </w:p>
                        </w:tc>
                      </w:tr>
                      <w:tr w:rsidR="00A2563C" w:rsidRPr="00780042" w:rsidTr="005859F5">
                        <w:trPr>
                          <w:trHeight w:val="773"/>
                        </w:trPr>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What children really need</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eastAsia="Calibri" w:hAnsiTheme="minorHAnsi" w:cstheme="minorHAnsi"/>
                                <w:sz w:val="18"/>
                                <w:szCs w:val="18"/>
                              </w:rPr>
                            </w:pPr>
                            <w:r w:rsidRPr="00780042">
                              <w:rPr>
                                <w:rFonts w:asciiTheme="minorHAnsi" w:eastAsia="Calibri" w:hAnsiTheme="minorHAnsi" w:cstheme="minorHAnsi"/>
                                <w:sz w:val="18"/>
                                <w:szCs w:val="18"/>
                              </w:rPr>
                              <w:t>The f</w:t>
                            </w:r>
                            <w:r w:rsidR="0031128C">
                              <w:rPr>
                                <w:rFonts w:asciiTheme="minorHAnsi" w:eastAsia="Calibri" w:hAnsiTheme="minorHAnsi" w:cstheme="minorHAnsi"/>
                                <w:sz w:val="18"/>
                                <w:szCs w:val="18"/>
                              </w:rPr>
                              <w:t xml:space="preserve">irst session is an introductory session. </w:t>
                            </w:r>
                            <w:r w:rsidR="001943CB">
                              <w:rPr>
                                <w:rFonts w:asciiTheme="minorHAnsi" w:eastAsia="Calibri" w:hAnsiTheme="minorHAnsi" w:cstheme="minorHAnsi"/>
                                <w:sz w:val="18"/>
                                <w:szCs w:val="18"/>
                              </w:rPr>
                              <w:t xml:space="preserve">This </w:t>
                            </w:r>
                            <w:r w:rsidR="001943CB" w:rsidRPr="00780042">
                              <w:rPr>
                                <w:rFonts w:asciiTheme="minorHAnsi" w:eastAsia="Calibri" w:hAnsiTheme="minorHAnsi" w:cstheme="minorHAnsi"/>
                                <w:sz w:val="18"/>
                                <w:szCs w:val="18"/>
                              </w:rPr>
                              <w:t>focuses</w:t>
                            </w:r>
                            <w:r w:rsidRPr="00780042">
                              <w:rPr>
                                <w:rFonts w:asciiTheme="minorHAnsi" w:eastAsia="Calibri" w:hAnsiTheme="minorHAnsi" w:cstheme="minorHAnsi"/>
                                <w:sz w:val="18"/>
                                <w:szCs w:val="18"/>
                              </w:rPr>
                              <w:t xml:space="preserve"> on - getti</w:t>
                            </w:r>
                            <w:r w:rsidR="0031128C">
                              <w:rPr>
                                <w:rFonts w:asciiTheme="minorHAnsi" w:eastAsia="Calibri" w:hAnsiTheme="minorHAnsi" w:cstheme="minorHAnsi"/>
                                <w:sz w:val="18"/>
                                <w:szCs w:val="18"/>
                              </w:rPr>
                              <w:t>ng to know you and your child</w:t>
                            </w:r>
                            <w:r w:rsidRPr="00780042">
                              <w:rPr>
                                <w:rFonts w:asciiTheme="minorHAnsi" w:eastAsia="Calibri" w:hAnsiTheme="minorHAnsi" w:cstheme="minorHAnsi"/>
                                <w:sz w:val="18"/>
                                <w:szCs w:val="18"/>
                              </w:rPr>
                              <w:t>, understanding your hopes and</w:t>
                            </w:r>
                            <w:r w:rsidR="0031128C">
                              <w:rPr>
                                <w:rFonts w:asciiTheme="minorHAnsi" w:eastAsia="Calibri" w:hAnsiTheme="minorHAnsi" w:cstheme="minorHAnsi"/>
                                <w:sz w:val="18"/>
                                <w:szCs w:val="18"/>
                              </w:rPr>
                              <w:t xml:space="preserve"> expectations from the course,</w:t>
                            </w:r>
                            <w:r w:rsidRPr="00780042">
                              <w:rPr>
                                <w:rFonts w:asciiTheme="minorHAnsi" w:eastAsia="Calibri" w:hAnsiTheme="minorHAnsi" w:cstheme="minorHAnsi"/>
                                <w:sz w:val="18"/>
                                <w:szCs w:val="18"/>
                              </w:rPr>
                              <w:t xml:space="preserve"> tips and strate</w:t>
                            </w:r>
                            <w:r w:rsidR="0031128C">
                              <w:rPr>
                                <w:rFonts w:asciiTheme="minorHAnsi" w:eastAsia="Calibri" w:hAnsiTheme="minorHAnsi" w:cstheme="minorHAnsi"/>
                                <w:sz w:val="18"/>
                                <w:szCs w:val="18"/>
                              </w:rPr>
                              <w:t>gies on l</w:t>
                            </w:r>
                            <w:r>
                              <w:rPr>
                                <w:rFonts w:asciiTheme="minorHAnsi" w:eastAsia="Calibri" w:hAnsiTheme="minorHAnsi" w:cstheme="minorHAnsi"/>
                                <w:sz w:val="18"/>
                                <w:szCs w:val="18"/>
                              </w:rPr>
                              <w:t>ooking after yourself.</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sz w:val="18"/>
                                <w:szCs w:val="18"/>
                              </w:rPr>
                            </w:pPr>
                            <w:r w:rsidRPr="00780042">
                              <w:rPr>
                                <w:rFonts w:asciiTheme="minorHAnsi" w:hAnsiTheme="minorHAnsi" w:cstheme="minorHAnsi"/>
                                <w:b/>
                                <w:sz w:val="18"/>
                                <w:szCs w:val="18"/>
                                <w:lang w:val="x-none"/>
                              </w:rPr>
                              <w:t>Communication</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hAnsiTheme="minorHAnsi" w:cstheme="minorHAnsi"/>
                                <w:sz w:val="18"/>
                                <w:szCs w:val="18"/>
                              </w:rPr>
                            </w:pPr>
                            <w:r w:rsidRPr="00780042">
                              <w:rPr>
                                <w:rFonts w:asciiTheme="minorHAnsi" w:hAnsiTheme="minorHAnsi" w:cstheme="minorHAnsi"/>
                                <w:sz w:val="18"/>
                                <w:szCs w:val="18"/>
                              </w:rPr>
                              <w:t>Session two</w:t>
                            </w:r>
                            <w:r w:rsidR="0031128C">
                              <w:rPr>
                                <w:rFonts w:asciiTheme="minorHAnsi" w:hAnsiTheme="minorHAnsi" w:cstheme="minorHAnsi"/>
                                <w:sz w:val="18"/>
                                <w:szCs w:val="18"/>
                              </w:rPr>
                              <w:t xml:space="preserve"> is based around communication. T</w:t>
                            </w:r>
                            <w:r w:rsidRPr="00780042">
                              <w:rPr>
                                <w:rFonts w:asciiTheme="minorHAnsi" w:hAnsiTheme="minorHAnsi" w:cstheme="minorHAnsi"/>
                                <w:sz w:val="18"/>
                                <w:szCs w:val="18"/>
                              </w:rPr>
                              <w:t>his is an interactive session and helps parents/carers to better understand</w:t>
                            </w:r>
                            <w:r w:rsidR="0031128C">
                              <w:rPr>
                                <w:rFonts w:asciiTheme="minorHAnsi" w:hAnsiTheme="minorHAnsi" w:cstheme="minorHAnsi"/>
                                <w:sz w:val="18"/>
                                <w:szCs w:val="18"/>
                              </w:rPr>
                              <w:t xml:space="preserve"> </w:t>
                            </w:r>
                            <w:r w:rsidRPr="00780042">
                              <w:rPr>
                                <w:rFonts w:asciiTheme="minorHAnsi" w:hAnsiTheme="minorHAnsi" w:cstheme="minorHAnsi"/>
                                <w:sz w:val="18"/>
                                <w:szCs w:val="18"/>
                              </w:rPr>
                              <w:t>‘What is communication and ‘How can we encourage communication?</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sz w:val="18"/>
                                <w:szCs w:val="18"/>
                              </w:rPr>
                            </w:pPr>
                            <w:r w:rsidRPr="00780042">
                              <w:rPr>
                                <w:rFonts w:asciiTheme="minorHAnsi" w:hAnsiTheme="minorHAnsi" w:cstheme="minorHAnsi"/>
                                <w:b/>
                                <w:sz w:val="18"/>
                                <w:szCs w:val="18"/>
                                <w:lang w:val="x-none"/>
                              </w:rPr>
                              <w:t>Visual Supports</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31128C" w:rsidP="005859F5">
                            <w:pPr>
                              <w:pStyle w:val="subheading"/>
                              <w:rPr>
                                <w:rFonts w:asciiTheme="minorHAnsi" w:hAnsiTheme="minorHAnsi" w:cstheme="minorHAnsi"/>
                                <w:sz w:val="18"/>
                                <w:szCs w:val="18"/>
                              </w:rPr>
                            </w:pPr>
                            <w:r>
                              <w:rPr>
                                <w:rFonts w:asciiTheme="minorHAnsi" w:hAnsiTheme="minorHAnsi" w:cstheme="minorHAnsi"/>
                                <w:sz w:val="18"/>
                                <w:szCs w:val="18"/>
                              </w:rPr>
                              <w:t xml:space="preserve">In session three </w:t>
                            </w:r>
                            <w:r w:rsidR="00A2563C" w:rsidRPr="00780042">
                              <w:rPr>
                                <w:rFonts w:asciiTheme="minorHAnsi" w:hAnsiTheme="minorHAnsi" w:cstheme="minorHAnsi"/>
                                <w:sz w:val="18"/>
                                <w:szCs w:val="18"/>
                              </w:rPr>
                              <w:t xml:space="preserve">we will explore Visual Supports and How they work. You can also make a visual support to take home. </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hideMark/>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Understanding Behaviour</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31128C">
                            <w:pPr>
                              <w:pStyle w:val="subheading"/>
                              <w:rPr>
                                <w:rFonts w:asciiTheme="minorHAnsi" w:hAnsiTheme="minorHAnsi" w:cstheme="minorHAnsi"/>
                                <w:sz w:val="18"/>
                                <w:szCs w:val="18"/>
                              </w:rPr>
                            </w:pPr>
                            <w:r w:rsidRPr="00780042">
                              <w:rPr>
                                <w:rFonts w:asciiTheme="minorHAnsi" w:hAnsiTheme="minorHAnsi" w:cstheme="minorHAnsi"/>
                                <w:sz w:val="18"/>
                                <w:szCs w:val="18"/>
                              </w:rPr>
                              <w:t xml:space="preserve">The fourth session helps parents/carers to understand the different types of behaviour your child may express (some of which may be challenging) and </w:t>
                            </w:r>
                            <w:r w:rsidR="0031128C" w:rsidRPr="00780042">
                              <w:rPr>
                                <w:rFonts w:asciiTheme="minorHAnsi" w:hAnsiTheme="minorHAnsi" w:cstheme="minorHAnsi"/>
                                <w:sz w:val="18"/>
                                <w:szCs w:val="18"/>
                              </w:rPr>
                              <w:t xml:space="preserve">reasons </w:t>
                            </w:r>
                            <w:r w:rsidR="0031128C">
                              <w:rPr>
                                <w:rFonts w:asciiTheme="minorHAnsi" w:hAnsiTheme="minorHAnsi" w:cstheme="minorHAnsi"/>
                                <w:sz w:val="18"/>
                                <w:szCs w:val="18"/>
                              </w:rPr>
                              <w:t>why</w:t>
                            </w:r>
                            <w:r w:rsidRPr="00780042">
                              <w:rPr>
                                <w:rFonts w:asciiTheme="minorHAnsi" w:hAnsiTheme="minorHAnsi" w:cstheme="minorHAnsi"/>
                                <w:sz w:val="18"/>
                                <w:szCs w:val="18"/>
                              </w:rPr>
                              <w:t xml:space="preserve"> these behaviours might happen. We will also focus on anxiety, communication &amp; sensory needs. </w:t>
                            </w:r>
                          </w:p>
                        </w:tc>
                      </w:tr>
                      <w:tr w:rsidR="00A2563C" w:rsidRPr="00780042" w:rsidTr="005859F5">
                        <w:trPr>
                          <w:trHeight w:val="695"/>
                        </w:trPr>
                        <w:tc>
                          <w:tcPr>
                            <w:tcW w:w="1843"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Managing Behaviour</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31128C" w:rsidP="0031128C">
                            <w:pPr>
                              <w:pStyle w:val="subheading"/>
                              <w:rPr>
                                <w:rFonts w:asciiTheme="minorHAnsi" w:hAnsiTheme="minorHAnsi" w:cstheme="minorHAnsi"/>
                                <w:sz w:val="18"/>
                                <w:szCs w:val="18"/>
                              </w:rPr>
                            </w:pPr>
                            <w:r>
                              <w:rPr>
                                <w:rFonts w:asciiTheme="minorHAnsi" w:hAnsiTheme="minorHAnsi" w:cstheme="minorHAnsi"/>
                                <w:sz w:val="18"/>
                                <w:szCs w:val="18"/>
                              </w:rPr>
                              <w:t xml:space="preserve">Session five looks at </w:t>
                            </w:r>
                            <w:r w:rsidRPr="00780042">
                              <w:rPr>
                                <w:rFonts w:asciiTheme="minorHAnsi" w:hAnsiTheme="minorHAnsi" w:cstheme="minorHAnsi"/>
                                <w:sz w:val="18"/>
                                <w:szCs w:val="18"/>
                              </w:rPr>
                              <w:t>Behaviour</w:t>
                            </w:r>
                            <w:r w:rsidR="00A2563C" w:rsidRPr="00780042">
                              <w:rPr>
                                <w:rFonts w:asciiTheme="minorHAnsi" w:hAnsiTheme="minorHAnsi" w:cstheme="minorHAnsi"/>
                                <w:sz w:val="18"/>
                                <w:szCs w:val="18"/>
                              </w:rPr>
                              <w:t xml:space="preserve"> principles and gives parents/ carers practical strategies &amp; tips for when your child is in the midst of a meltdown. </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rPr>
                                <w:rFonts w:asciiTheme="minorHAnsi" w:hAnsiTheme="minorHAnsi" w:cstheme="minorHAnsi"/>
                                <w:b/>
                                <w:sz w:val="18"/>
                                <w:szCs w:val="18"/>
                              </w:rPr>
                            </w:pPr>
                            <w:r w:rsidRPr="00780042">
                              <w:rPr>
                                <w:rFonts w:asciiTheme="minorHAnsi" w:hAnsiTheme="minorHAnsi" w:cstheme="minorHAnsi"/>
                                <w:b/>
                                <w:sz w:val="18"/>
                                <w:szCs w:val="18"/>
                              </w:rPr>
                              <w:t>Sensory Differences</w:t>
                            </w:r>
                          </w:p>
                        </w:tc>
                        <w:tc>
                          <w:tcPr>
                            <w:tcW w:w="4536" w:type="dxa"/>
                            <w:tcBorders>
                              <w:top w:val="single" w:sz="4" w:space="0" w:color="auto"/>
                              <w:left w:val="single" w:sz="4" w:space="0" w:color="auto"/>
                              <w:bottom w:val="single" w:sz="4" w:space="0" w:color="auto"/>
                              <w:right w:val="single" w:sz="4" w:space="0" w:color="auto"/>
                            </w:tcBorders>
                          </w:tcPr>
                          <w:p w:rsidR="00A2563C" w:rsidRPr="00780042" w:rsidRDefault="00A2563C" w:rsidP="005859F5">
                            <w:pPr>
                              <w:pStyle w:val="subheading"/>
                              <w:rPr>
                                <w:rFonts w:asciiTheme="minorHAnsi" w:hAnsiTheme="minorHAnsi" w:cstheme="minorHAnsi"/>
                                <w:sz w:val="18"/>
                                <w:szCs w:val="18"/>
                              </w:rPr>
                            </w:pPr>
                            <w:r w:rsidRPr="00780042">
                              <w:rPr>
                                <w:rFonts w:asciiTheme="minorHAnsi" w:hAnsiTheme="minorHAnsi" w:cstheme="minorHAnsi"/>
                                <w:sz w:val="18"/>
                                <w:szCs w:val="18"/>
                              </w:rPr>
                              <w:t>The sixth session explores how our human senses are experienced differently by a child with Social &amp; Communication Difficulties; we will also talk about practical strategies and cost effective aids that may help</w:t>
                            </w:r>
                          </w:p>
                        </w:tc>
                      </w:tr>
                      <w:tr w:rsidR="00A2563C" w:rsidRPr="00780042" w:rsidTr="005859F5">
                        <w:tc>
                          <w:tcPr>
                            <w:tcW w:w="1843" w:type="dxa"/>
                            <w:tcBorders>
                              <w:top w:val="single" w:sz="4" w:space="0" w:color="auto"/>
                              <w:left w:val="single" w:sz="4" w:space="0" w:color="auto"/>
                              <w:bottom w:val="single" w:sz="4" w:space="0" w:color="auto"/>
                              <w:right w:val="single" w:sz="4" w:space="0" w:color="auto"/>
                            </w:tcBorders>
                          </w:tcPr>
                          <w:p w:rsidR="00A2563C" w:rsidRPr="00780042" w:rsidRDefault="00C3363D" w:rsidP="005859F5">
                            <w:pPr>
                              <w:rPr>
                                <w:rFonts w:asciiTheme="minorHAnsi" w:hAnsiTheme="minorHAnsi" w:cstheme="minorHAnsi"/>
                                <w:b/>
                                <w:sz w:val="18"/>
                                <w:szCs w:val="18"/>
                              </w:rPr>
                            </w:pPr>
                            <w:r>
                              <w:rPr>
                                <w:rFonts w:asciiTheme="minorHAnsi" w:hAnsiTheme="minorHAnsi" w:cstheme="minorHAnsi"/>
                                <w:b/>
                                <w:sz w:val="18"/>
                                <w:szCs w:val="18"/>
                              </w:rPr>
                              <w:t xml:space="preserve">Parents’ choice </w:t>
                            </w:r>
                          </w:p>
                        </w:tc>
                        <w:tc>
                          <w:tcPr>
                            <w:tcW w:w="4536" w:type="dxa"/>
                            <w:tcBorders>
                              <w:top w:val="single" w:sz="4" w:space="0" w:color="auto"/>
                              <w:left w:val="single" w:sz="4" w:space="0" w:color="auto"/>
                              <w:bottom w:val="single" w:sz="4" w:space="0" w:color="auto"/>
                              <w:right w:val="single" w:sz="4" w:space="0" w:color="auto"/>
                            </w:tcBorders>
                          </w:tcPr>
                          <w:p w:rsidR="00C3363D"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Session 7</w:t>
                            </w:r>
                            <w:r>
                              <w:rPr>
                                <w:rFonts w:asciiTheme="minorHAnsi" w:hAnsiTheme="minorHAnsi" w:cstheme="minorHAnsi"/>
                                <w:sz w:val="18"/>
                                <w:szCs w:val="18"/>
                              </w:rPr>
                              <w:t xml:space="preserve"> will </w:t>
                            </w:r>
                            <w:r>
                              <w:rPr>
                                <w:rFonts w:asciiTheme="minorHAnsi" w:hAnsiTheme="minorHAnsi" w:cstheme="minorHAnsi"/>
                                <w:sz w:val="18"/>
                                <w:szCs w:val="18"/>
                              </w:rPr>
                              <w:t xml:space="preserve">cover issues the group choose to </w:t>
                            </w:r>
                            <w:r>
                              <w:rPr>
                                <w:rFonts w:asciiTheme="minorHAnsi" w:hAnsiTheme="minorHAnsi" w:cstheme="minorHAnsi"/>
                                <w:sz w:val="18"/>
                                <w:szCs w:val="18"/>
                              </w:rPr>
                              <w:t>e</w:t>
                            </w:r>
                            <w:r>
                              <w:rPr>
                                <w:rFonts w:asciiTheme="minorHAnsi" w:hAnsiTheme="minorHAnsi" w:cstheme="minorHAnsi"/>
                                <w:sz w:val="18"/>
                                <w:szCs w:val="18"/>
                              </w:rPr>
                              <w:t xml:space="preserve">xplore further, </w:t>
                            </w:r>
                            <w:r w:rsidRPr="00780042">
                              <w:rPr>
                                <w:rFonts w:asciiTheme="minorHAnsi" w:hAnsiTheme="minorHAnsi" w:cstheme="minorHAnsi"/>
                                <w:sz w:val="18"/>
                                <w:szCs w:val="18"/>
                              </w:rPr>
                              <w:t xml:space="preserve">to be confirmed as agreed by </w:t>
                            </w:r>
                            <w:r>
                              <w:rPr>
                                <w:rFonts w:asciiTheme="minorHAnsi" w:hAnsiTheme="minorHAnsi" w:cstheme="minorHAnsi"/>
                                <w:sz w:val="18"/>
                                <w:szCs w:val="18"/>
                              </w:rPr>
                              <w:t xml:space="preserve">yourself and others in the group. </w:t>
                            </w:r>
                          </w:p>
                          <w:p w:rsidR="00C3363D"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I</w:t>
                            </w:r>
                            <w:r w:rsidRPr="00780042">
                              <w:rPr>
                                <w:rFonts w:asciiTheme="minorHAnsi" w:hAnsiTheme="minorHAnsi" w:cstheme="minorHAnsi"/>
                                <w:sz w:val="18"/>
                                <w:szCs w:val="18"/>
                              </w:rPr>
                              <w:t>t may be around feeding, toileting, sleep etc</w:t>
                            </w:r>
                            <w:r>
                              <w:rPr>
                                <w:rFonts w:asciiTheme="minorHAnsi" w:hAnsiTheme="minorHAnsi" w:cstheme="minorHAnsi"/>
                                <w:sz w:val="18"/>
                                <w:szCs w:val="18"/>
                              </w:rPr>
                              <w:t>…</w:t>
                            </w:r>
                            <w:bookmarkStart w:id="1" w:name="_GoBack"/>
                            <w:bookmarkEnd w:id="1"/>
                          </w:p>
                          <w:p w:rsidR="00A2563C" w:rsidRPr="00780042" w:rsidRDefault="00A2563C" w:rsidP="005859F5">
                            <w:pPr>
                              <w:pStyle w:val="subheading"/>
                              <w:rPr>
                                <w:rFonts w:asciiTheme="minorHAnsi" w:hAnsiTheme="minorHAnsi" w:cstheme="minorHAnsi"/>
                                <w:sz w:val="18"/>
                                <w:szCs w:val="18"/>
                              </w:rPr>
                            </w:pPr>
                          </w:p>
                        </w:tc>
                      </w:tr>
                      <w:tr w:rsidR="00A2563C" w:rsidRPr="00780042" w:rsidTr="005859F5">
                        <w:trPr>
                          <w:trHeight w:val="1198"/>
                        </w:trPr>
                        <w:tc>
                          <w:tcPr>
                            <w:tcW w:w="1843" w:type="dxa"/>
                            <w:tcBorders>
                              <w:top w:val="single" w:sz="4" w:space="0" w:color="auto"/>
                              <w:left w:val="single" w:sz="4" w:space="0" w:color="auto"/>
                              <w:bottom w:val="single" w:sz="4" w:space="0" w:color="auto"/>
                              <w:right w:val="single" w:sz="4" w:space="0" w:color="auto"/>
                            </w:tcBorders>
                          </w:tcPr>
                          <w:p w:rsidR="00A2563C" w:rsidRPr="00C3363D" w:rsidRDefault="00C3363D" w:rsidP="005859F5">
                            <w:pPr>
                              <w:rPr>
                                <w:rFonts w:asciiTheme="minorHAnsi" w:hAnsiTheme="minorHAnsi" w:cstheme="minorHAnsi"/>
                                <w:b/>
                                <w:sz w:val="18"/>
                                <w:szCs w:val="18"/>
                              </w:rPr>
                            </w:pPr>
                            <w:r w:rsidRPr="00C3363D">
                              <w:rPr>
                                <w:rFonts w:asciiTheme="minorHAnsi" w:hAnsiTheme="minorHAnsi" w:cstheme="minorHAnsi"/>
                                <w:b/>
                                <w:sz w:val="18"/>
                                <w:szCs w:val="18"/>
                              </w:rPr>
                              <w:t>Transition</w:t>
                            </w:r>
                          </w:p>
                        </w:tc>
                        <w:tc>
                          <w:tcPr>
                            <w:tcW w:w="4536" w:type="dxa"/>
                            <w:tcBorders>
                              <w:top w:val="single" w:sz="4" w:space="0" w:color="auto"/>
                              <w:left w:val="single" w:sz="4" w:space="0" w:color="auto"/>
                              <w:bottom w:val="single" w:sz="4" w:space="0" w:color="auto"/>
                              <w:right w:val="single" w:sz="4" w:space="0" w:color="auto"/>
                            </w:tcBorders>
                          </w:tcPr>
                          <w:p w:rsidR="00C3363D" w:rsidRPr="00780042" w:rsidRDefault="00C3363D" w:rsidP="00C3363D">
                            <w:pPr>
                              <w:pStyle w:val="subheading"/>
                              <w:rPr>
                                <w:rFonts w:asciiTheme="minorHAnsi" w:hAnsiTheme="minorHAnsi" w:cstheme="minorHAnsi"/>
                                <w:sz w:val="18"/>
                                <w:szCs w:val="18"/>
                              </w:rPr>
                            </w:pPr>
                            <w:r>
                              <w:rPr>
                                <w:rFonts w:asciiTheme="minorHAnsi" w:hAnsiTheme="minorHAnsi" w:cstheme="minorHAnsi"/>
                                <w:sz w:val="18"/>
                                <w:szCs w:val="18"/>
                              </w:rPr>
                              <w:t>The final session</w:t>
                            </w:r>
                            <w:r w:rsidRPr="00780042">
                              <w:rPr>
                                <w:rFonts w:asciiTheme="minorHAnsi" w:hAnsiTheme="minorHAnsi" w:cstheme="minorHAnsi"/>
                                <w:sz w:val="18"/>
                                <w:szCs w:val="18"/>
                              </w:rPr>
                              <w:t xml:space="preserve"> will be focusing on </w:t>
                            </w:r>
                          </w:p>
                          <w:p w:rsidR="00C3363D" w:rsidRPr="00780042" w:rsidRDefault="00C3363D" w:rsidP="00C3363D">
                            <w:pPr>
                              <w:pStyle w:val="subheading"/>
                              <w:rPr>
                                <w:rFonts w:asciiTheme="minorHAnsi" w:hAnsiTheme="minorHAnsi" w:cstheme="minorHAnsi"/>
                                <w:sz w:val="18"/>
                                <w:szCs w:val="18"/>
                              </w:rPr>
                            </w:pPr>
                            <w:r w:rsidRPr="00780042">
                              <w:rPr>
                                <w:rFonts w:asciiTheme="minorHAnsi" w:hAnsiTheme="minorHAnsi" w:cstheme="minorHAnsi"/>
                                <w:sz w:val="18"/>
                                <w:szCs w:val="18"/>
                              </w:rPr>
                              <w:t xml:space="preserve">‘How to support your child’s transition’, </w:t>
                            </w:r>
                          </w:p>
                          <w:p w:rsidR="00C3363D" w:rsidRPr="00780042" w:rsidRDefault="00C3363D" w:rsidP="00C3363D">
                            <w:pPr>
                              <w:pStyle w:val="subheading"/>
                              <w:rPr>
                                <w:rFonts w:asciiTheme="minorHAnsi" w:hAnsiTheme="minorHAnsi" w:cstheme="minorHAnsi"/>
                                <w:sz w:val="18"/>
                                <w:szCs w:val="18"/>
                              </w:rPr>
                            </w:pPr>
                            <w:r w:rsidRPr="00780042">
                              <w:rPr>
                                <w:rFonts w:asciiTheme="minorHAnsi" w:hAnsiTheme="minorHAnsi" w:cstheme="minorHAnsi"/>
                                <w:sz w:val="18"/>
                                <w:szCs w:val="18"/>
                              </w:rPr>
                              <w:t>Your child may be moving on to Nursery or School in the near future and this session will give parent carers information tips on how to help</w:t>
                            </w:r>
                            <w:r>
                              <w:rPr>
                                <w:rFonts w:asciiTheme="minorHAnsi" w:hAnsiTheme="minorHAnsi" w:cstheme="minorHAnsi"/>
                                <w:sz w:val="18"/>
                                <w:szCs w:val="18"/>
                              </w:rPr>
                              <w:t xml:space="preserve"> the transitions move smoothly.</w:t>
                            </w:r>
                          </w:p>
                          <w:p w:rsidR="00A2563C" w:rsidRPr="00780042" w:rsidRDefault="00A2563C" w:rsidP="00C3363D">
                            <w:pPr>
                              <w:pStyle w:val="subheading"/>
                              <w:rPr>
                                <w:rFonts w:asciiTheme="minorHAnsi" w:hAnsiTheme="minorHAnsi" w:cstheme="minorHAnsi"/>
                                <w:sz w:val="18"/>
                                <w:szCs w:val="18"/>
                              </w:rPr>
                            </w:pPr>
                          </w:p>
                        </w:tc>
                      </w:tr>
                    </w:tbl>
                    <w:p w:rsidR="00BB66AD" w:rsidRDefault="00BB66AD" w:rsidP="00A13EF4">
                      <w:pPr>
                        <w:rPr>
                          <w:sz w:val="24"/>
                          <w:szCs w:val="24"/>
                        </w:rPr>
                      </w:pPr>
                    </w:p>
                    <w:p w:rsidR="00BB66AD" w:rsidRDefault="00BB66AD" w:rsidP="00A13EF4">
                      <w:pPr>
                        <w:rPr>
                          <w:sz w:val="24"/>
                          <w:szCs w:val="24"/>
                        </w:rPr>
                      </w:pPr>
                    </w:p>
                    <w:p w:rsidR="00BB66AD" w:rsidRPr="00A13EF4" w:rsidRDefault="00BB66AD" w:rsidP="00A13EF4">
                      <w:pPr>
                        <w:rPr>
                          <w:sz w:val="24"/>
                          <w:szCs w:val="24"/>
                        </w:rPr>
                      </w:pPr>
                    </w:p>
                    <w:p w:rsidR="00BB66AD" w:rsidRPr="00D17BEE" w:rsidRDefault="00BB66AD" w:rsidP="00A13EF4">
                      <w:pPr>
                        <w:rPr>
                          <w:b/>
                          <w:i/>
                          <w:color w:val="F79646"/>
                          <w:sz w:val="32"/>
                          <w:szCs w:val="32"/>
                        </w:rPr>
                      </w:pPr>
                    </w:p>
                    <w:p w:rsidR="00BB66AD" w:rsidRPr="005629C3" w:rsidRDefault="00BB66AD">
                      <w:pPr>
                        <w:rPr>
                          <w:sz w:val="24"/>
                          <w:szCs w:val="24"/>
                        </w:rPr>
                      </w:pPr>
                    </w:p>
                  </w:txbxContent>
                </v:textbox>
                <w10:wrap anchorx="margin"/>
              </v:shape>
            </w:pict>
          </mc:Fallback>
        </mc:AlternateContent>
      </w:r>
      <w:r w:rsidR="00B36C9F">
        <w:rPr>
          <w:noProof/>
          <w:lang w:eastAsia="en-GB"/>
        </w:rPr>
        <mc:AlternateContent>
          <mc:Choice Requires="wps">
            <w:drawing>
              <wp:anchor distT="0" distB="0" distL="114300" distR="114300" simplePos="0" relativeHeight="251658240" behindDoc="0" locked="0" layoutInCell="1" allowOverlap="1" wp14:anchorId="2A6EFEC8" wp14:editId="7F31163E">
                <wp:simplePos x="0" y="0"/>
                <wp:positionH relativeFrom="column">
                  <wp:posOffset>5201285</wp:posOffset>
                </wp:positionH>
                <wp:positionV relativeFrom="paragraph">
                  <wp:posOffset>5080</wp:posOffset>
                </wp:positionV>
                <wp:extent cx="5014595" cy="7419975"/>
                <wp:effectExtent l="0" t="0" r="1460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7419975"/>
                        </a:xfrm>
                        <a:prstGeom prst="rect">
                          <a:avLst/>
                        </a:prstGeom>
                        <a:solidFill>
                          <a:srgbClr val="FFFFFF"/>
                        </a:solidFill>
                        <a:ln w="9525">
                          <a:solidFill>
                            <a:srgbClr val="000000"/>
                          </a:solidFill>
                          <a:miter lim="800000"/>
                          <a:headEnd/>
                          <a:tailEnd/>
                        </a:ln>
                      </wps:spPr>
                      <wps:txbx>
                        <w:txbxContent>
                          <w:p w:rsidR="00A729E8" w:rsidRDefault="00A729E8" w:rsidP="00425886">
                            <w:pPr>
                              <w:pStyle w:val="Heading1"/>
                              <w:rPr>
                                <w:rFonts w:ascii="Rabiohead" w:hAnsi="Rabiohead"/>
                                <w:b/>
                                <w:sz w:val="36"/>
                                <w:szCs w:val="36"/>
                              </w:rPr>
                            </w:pPr>
                          </w:p>
                          <w:p w:rsidR="00425886" w:rsidRPr="00DD30B8" w:rsidRDefault="00AA3FBC" w:rsidP="00425886">
                            <w:pPr>
                              <w:pStyle w:val="Heading1"/>
                              <w:rPr>
                                <w:rFonts w:asciiTheme="minorHAnsi" w:hAnsiTheme="minorHAnsi"/>
                                <w:b/>
                                <w:sz w:val="36"/>
                                <w:szCs w:val="36"/>
                              </w:rPr>
                            </w:pPr>
                            <w:r w:rsidRPr="00DD30B8">
                              <w:rPr>
                                <w:rFonts w:asciiTheme="minorHAnsi" w:hAnsiTheme="minorHAnsi"/>
                                <w:b/>
                                <w:sz w:val="36"/>
                                <w:szCs w:val="36"/>
                              </w:rPr>
                              <w:t>What other parents say…</w:t>
                            </w: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Pr="0011125A" w:rsidRDefault="0011125A" w:rsidP="0011125A">
                            <w:pPr>
                              <w:rPr>
                                <w:lang w:eastAsia="en-GB"/>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Pr="00DD30B8" w:rsidRDefault="00425886" w:rsidP="00425886">
                            <w:pPr>
                              <w:pStyle w:val="Heading1"/>
                              <w:rPr>
                                <w:rFonts w:asciiTheme="minorHAnsi" w:hAnsiTheme="minorHAnsi"/>
                                <w:b/>
                                <w:sz w:val="36"/>
                                <w:szCs w:val="36"/>
                              </w:rPr>
                            </w:pPr>
                            <w:r w:rsidRPr="00DD30B8">
                              <w:rPr>
                                <w:rFonts w:asciiTheme="minorHAnsi" w:hAnsiTheme="minorHAnsi"/>
                                <w:b/>
                                <w:sz w:val="36"/>
                                <w:szCs w:val="36"/>
                              </w:rPr>
                              <w:t>How to get in touch</w:t>
                            </w:r>
                          </w:p>
                          <w:p w:rsidR="00425886" w:rsidRDefault="00425886" w:rsidP="00425886">
                            <w:pPr>
                              <w:rPr>
                                <w:lang w:eastAsia="en-GB"/>
                              </w:rPr>
                            </w:pPr>
                          </w:p>
                          <w:p w:rsidR="00F70CF1" w:rsidRDefault="00425886" w:rsidP="00425886">
                            <w:pPr>
                              <w:rPr>
                                <w:lang w:eastAsia="en-GB"/>
                              </w:rPr>
                            </w:pPr>
                            <w:r>
                              <w:rPr>
                                <w:lang w:eastAsia="en-GB"/>
                              </w:rPr>
                              <w:t>This course is part of the Social Communication Difficulties Support Pathway offered by the Early Years SEN and Disabilities Team. If you are interested in attending the course and receiving support from the team,</w:t>
                            </w:r>
                            <w:r w:rsidR="00E34728">
                              <w:rPr>
                                <w:lang w:eastAsia="en-GB"/>
                              </w:rPr>
                              <w:t xml:space="preserve"> or for an informal chat about this course</w:t>
                            </w:r>
                            <w:r w:rsidR="00EF345C">
                              <w:rPr>
                                <w:lang w:eastAsia="en-GB"/>
                              </w:rPr>
                              <w:t>, please</w:t>
                            </w:r>
                            <w:r>
                              <w:rPr>
                                <w:lang w:eastAsia="en-GB"/>
                              </w:rPr>
                              <w:t xml:space="preserve"> contact</w:t>
                            </w:r>
                            <w:r w:rsidR="00E34728">
                              <w:rPr>
                                <w:lang w:eastAsia="en-GB"/>
                              </w:rPr>
                              <w:t xml:space="preserve"> the course facilitator</w:t>
                            </w:r>
                            <w:r w:rsidR="00EF345C">
                              <w:rPr>
                                <w:lang w:eastAsia="en-GB"/>
                              </w:rPr>
                              <w:t xml:space="preserve"> </w:t>
                            </w:r>
                            <w:r w:rsidR="00DD30B8">
                              <w:rPr>
                                <w:lang w:eastAsia="en-GB"/>
                              </w:rPr>
                              <w:t>–</w:t>
                            </w:r>
                            <w:r w:rsidR="00EF345C">
                              <w:rPr>
                                <w:lang w:eastAsia="en-GB"/>
                              </w:rPr>
                              <w:t xml:space="preserve"> </w:t>
                            </w:r>
                            <w:r w:rsidR="00DD30B8">
                              <w:rPr>
                                <w:lang w:eastAsia="en-GB"/>
                              </w:rPr>
                              <w:t>Alex Dimond</w:t>
                            </w:r>
                            <w:r w:rsidR="00E34728">
                              <w:rPr>
                                <w:lang w:eastAsia="en-GB"/>
                              </w:rPr>
                              <w:t xml:space="preserve"> </w:t>
                            </w:r>
                            <w:r w:rsidR="00F70CF1">
                              <w:rPr>
                                <w:lang w:eastAsia="en-GB"/>
                              </w:rPr>
                              <w:t xml:space="preserve">at </w:t>
                            </w:r>
                            <w:r w:rsidR="00DD32DF">
                              <w:rPr>
                                <w:lang w:eastAsia="en-GB"/>
                              </w:rPr>
                              <w:t>croyd</w:t>
                            </w:r>
                            <w:r w:rsidR="00F70CF1">
                              <w:rPr>
                                <w:lang w:eastAsia="en-GB"/>
                              </w:rPr>
                              <w:t>onscd</w:t>
                            </w:r>
                            <w:r w:rsidR="0087368F">
                              <w:rPr>
                                <w:lang w:eastAsia="en-GB"/>
                              </w:rPr>
                              <w:t>@nas.org.uk</w:t>
                            </w:r>
                            <w:r w:rsidR="00F215D9">
                              <w:rPr>
                                <w:lang w:eastAsia="en-GB"/>
                              </w:rPr>
                              <w:t xml:space="preserve"> </w:t>
                            </w:r>
                          </w:p>
                          <w:p w:rsidR="00C01910" w:rsidRPr="00AA3FBC" w:rsidRDefault="00C01910" w:rsidP="00425886">
                            <w:pPr>
                              <w:rPr>
                                <w:lang w:eastAsia="en-GB"/>
                              </w:rPr>
                            </w:pPr>
                          </w:p>
                          <w:p w:rsidR="00AA3FBC" w:rsidRPr="00AA3FBC" w:rsidRDefault="00DF760A" w:rsidP="00AA3FBC">
                            <w:pPr>
                              <w:rPr>
                                <w:lang w:eastAsia="en-GB"/>
                              </w:rPr>
                            </w:pPr>
                            <w:r>
                              <w:rPr>
                                <w:noProof/>
                                <w:color w:val="000000"/>
                                <w:lang w:eastAsia="en-GB"/>
                              </w:rPr>
                              <w:drawing>
                                <wp:inline distT="0" distB="0" distL="0" distR="0" wp14:anchorId="5A2E28CB" wp14:editId="37DFDA19">
                                  <wp:extent cx="3219450" cy="485775"/>
                                  <wp:effectExtent l="0" t="0" r="0" b="9525"/>
                                  <wp:docPr id="2" name="Picture 2" descr="cid:image003.jpg@01D1E97D.6334B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1E97D.6334BF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FEC8" id="Text Box 3" o:spid="_x0000_s1028" type="#_x0000_t202" style="position:absolute;left:0;text-align:left;margin-left:409.55pt;margin-top:.4pt;width:394.85pt;height:58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">
                <v:textbox>
                  <w:txbxContent>
                    <w:p w:rsidR="00A729E8" w:rsidRDefault="00A729E8" w:rsidP="00425886">
                      <w:pPr>
                        <w:pStyle w:val="Heading1"/>
                        <w:rPr>
                          <w:rFonts w:ascii="Rabiohead" w:hAnsi="Rabiohead"/>
                          <w:b/>
                          <w:sz w:val="36"/>
                          <w:szCs w:val="36"/>
                        </w:rPr>
                      </w:pPr>
                    </w:p>
                    <w:p w:rsidR="00425886" w:rsidRPr="00DD30B8" w:rsidRDefault="00AA3FBC" w:rsidP="00425886">
                      <w:pPr>
                        <w:pStyle w:val="Heading1"/>
                        <w:rPr>
                          <w:rFonts w:asciiTheme="minorHAnsi" w:hAnsiTheme="minorHAnsi"/>
                          <w:b/>
                          <w:sz w:val="36"/>
                          <w:szCs w:val="36"/>
                        </w:rPr>
                      </w:pPr>
                      <w:r w:rsidRPr="00DD30B8">
                        <w:rPr>
                          <w:rFonts w:asciiTheme="minorHAnsi" w:hAnsiTheme="minorHAnsi"/>
                          <w:b/>
                          <w:sz w:val="36"/>
                          <w:szCs w:val="36"/>
                        </w:rPr>
                        <w:t>What other parents say…</w:t>
                      </w: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Default="0011125A" w:rsidP="0011125A">
                      <w:pPr>
                        <w:rPr>
                          <w:lang w:eastAsia="en-GB"/>
                        </w:rPr>
                      </w:pPr>
                    </w:p>
                    <w:p w:rsidR="0011125A" w:rsidRPr="0011125A" w:rsidRDefault="0011125A" w:rsidP="0011125A">
                      <w:pPr>
                        <w:rPr>
                          <w:lang w:eastAsia="en-GB"/>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Default="00425886" w:rsidP="00425886">
                      <w:pPr>
                        <w:pStyle w:val="Heading1"/>
                        <w:rPr>
                          <w:rFonts w:ascii="Rabiohead" w:hAnsi="Rabiohead"/>
                          <w:b/>
                          <w:color w:val="D30044"/>
                          <w:sz w:val="36"/>
                          <w:szCs w:val="36"/>
                        </w:rPr>
                      </w:pPr>
                    </w:p>
                    <w:p w:rsidR="00425886" w:rsidRPr="00DD30B8" w:rsidRDefault="00425886" w:rsidP="00425886">
                      <w:pPr>
                        <w:pStyle w:val="Heading1"/>
                        <w:rPr>
                          <w:rFonts w:asciiTheme="minorHAnsi" w:hAnsiTheme="minorHAnsi"/>
                          <w:b/>
                          <w:sz w:val="36"/>
                          <w:szCs w:val="36"/>
                        </w:rPr>
                      </w:pPr>
                      <w:r w:rsidRPr="00DD30B8">
                        <w:rPr>
                          <w:rFonts w:asciiTheme="minorHAnsi" w:hAnsiTheme="minorHAnsi"/>
                          <w:b/>
                          <w:sz w:val="36"/>
                          <w:szCs w:val="36"/>
                        </w:rPr>
                        <w:t>How to get in touch</w:t>
                      </w:r>
                    </w:p>
                    <w:p w:rsidR="00425886" w:rsidRDefault="00425886" w:rsidP="00425886">
                      <w:pPr>
                        <w:rPr>
                          <w:lang w:eastAsia="en-GB"/>
                        </w:rPr>
                      </w:pPr>
                    </w:p>
                    <w:p w:rsidR="00F70CF1" w:rsidRDefault="00425886" w:rsidP="00425886">
                      <w:pPr>
                        <w:rPr>
                          <w:lang w:eastAsia="en-GB"/>
                        </w:rPr>
                      </w:pPr>
                      <w:r>
                        <w:rPr>
                          <w:lang w:eastAsia="en-GB"/>
                        </w:rPr>
                        <w:t>This course is part of the Social Communication Difficulties Support Pathway offered by the Early Years SEN and Disabilities Team. If you are interested in attending the course and receiving support from the team,</w:t>
                      </w:r>
                      <w:r w:rsidR="00E34728">
                        <w:rPr>
                          <w:lang w:eastAsia="en-GB"/>
                        </w:rPr>
                        <w:t xml:space="preserve"> or for an informal chat about this course</w:t>
                      </w:r>
                      <w:r w:rsidR="00EF345C">
                        <w:rPr>
                          <w:lang w:eastAsia="en-GB"/>
                        </w:rPr>
                        <w:t>, please</w:t>
                      </w:r>
                      <w:r>
                        <w:rPr>
                          <w:lang w:eastAsia="en-GB"/>
                        </w:rPr>
                        <w:t xml:space="preserve"> contact</w:t>
                      </w:r>
                      <w:r w:rsidR="00E34728">
                        <w:rPr>
                          <w:lang w:eastAsia="en-GB"/>
                        </w:rPr>
                        <w:t xml:space="preserve"> the course facilitator</w:t>
                      </w:r>
                      <w:r w:rsidR="00EF345C">
                        <w:rPr>
                          <w:lang w:eastAsia="en-GB"/>
                        </w:rPr>
                        <w:t xml:space="preserve"> </w:t>
                      </w:r>
                      <w:r w:rsidR="00DD30B8">
                        <w:rPr>
                          <w:lang w:eastAsia="en-GB"/>
                        </w:rPr>
                        <w:t>–</w:t>
                      </w:r>
                      <w:r w:rsidR="00EF345C">
                        <w:rPr>
                          <w:lang w:eastAsia="en-GB"/>
                        </w:rPr>
                        <w:t xml:space="preserve"> </w:t>
                      </w:r>
                      <w:r w:rsidR="00DD30B8">
                        <w:rPr>
                          <w:lang w:eastAsia="en-GB"/>
                        </w:rPr>
                        <w:t>Alex Dimond</w:t>
                      </w:r>
                      <w:r w:rsidR="00E34728">
                        <w:rPr>
                          <w:lang w:eastAsia="en-GB"/>
                        </w:rPr>
                        <w:t xml:space="preserve"> </w:t>
                      </w:r>
                      <w:r w:rsidR="00F70CF1">
                        <w:rPr>
                          <w:lang w:eastAsia="en-GB"/>
                        </w:rPr>
                        <w:t xml:space="preserve">at </w:t>
                      </w:r>
                      <w:r w:rsidR="00DD32DF">
                        <w:rPr>
                          <w:lang w:eastAsia="en-GB"/>
                        </w:rPr>
                        <w:t>croyd</w:t>
                      </w:r>
                      <w:r w:rsidR="00F70CF1">
                        <w:rPr>
                          <w:lang w:eastAsia="en-GB"/>
                        </w:rPr>
                        <w:t>onscd</w:t>
                      </w:r>
                      <w:r w:rsidR="0087368F">
                        <w:rPr>
                          <w:lang w:eastAsia="en-GB"/>
                        </w:rPr>
                        <w:t>@nas.org.uk</w:t>
                      </w:r>
                      <w:r w:rsidR="00F215D9">
                        <w:rPr>
                          <w:lang w:eastAsia="en-GB"/>
                        </w:rPr>
                        <w:t xml:space="preserve"> </w:t>
                      </w:r>
                    </w:p>
                    <w:p w:rsidR="00C01910" w:rsidRPr="00AA3FBC" w:rsidRDefault="00C01910" w:rsidP="00425886">
                      <w:pPr>
                        <w:rPr>
                          <w:lang w:eastAsia="en-GB"/>
                        </w:rPr>
                      </w:pPr>
                    </w:p>
                    <w:p w:rsidR="00AA3FBC" w:rsidRPr="00AA3FBC" w:rsidRDefault="00DF760A" w:rsidP="00AA3FBC">
                      <w:pPr>
                        <w:rPr>
                          <w:lang w:eastAsia="en-GB"/>
                        </w:rPr>
                      </w:pPr>
                      <w:r>
                        <w:rPr>
                          <w:noProof/>
                          <w:color w:val="000000"/>
                          <w:lang w:eastAsia="en-GB"/>
                        </w:rPr>
                        <w:drawing>
                          <wp:inline distT="0" distB="0" distL="0" distR="0" wp14:anchorId="5A2E28CB" wp14:editId="37DFDA19">
                            <wp:extent cx="3219450" cy="485775"/>
                            <wp:effectExtent l="0" t="0" r="0" b="9525"/>
                            <wp:docPr id="2" name="Picture 2" descr="cid:image003.jpg@01D1E97D.6334B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1E97D.6334BF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xbxContent>
                </v:textbox>
              </v:shape>
            </w:pict>
          </mc:Fallback>
        </mc:AlternateContent>
      </w:r>
      <w:r>
        <w:rPr>
          <w:color w:val="6600CC"/>
          <w:sz w:val="44"/>
          <w:szCs w:val="44"/>
        </w:rPr>
        <w:t xml:space="preserve"> </w:t>
      </w:r>
      <w:r w:rsidR="00E32CF5">
        <w:rPr>
          <w:color w:val="6600CC"/>
          <w:sz w:val="44"/>
          <w:szCs w:val="44"/>
        </w:rPr>
        <w:t xml:space="preserve">        </w:t>
      </w:r>
      <w:r w:rsidR="006F00E4">
        <w:rPr>
          <w:color w:val="6600CC"/>
          <w:sz w:val="44"/>
          <w:szCs w:val="44"/>
        </w:rPr>
        <w:t xml:space="preserve">                              </w:t>
      </w:r>
      <w:r w:rsidR="00BB66AD">
        <w:rPr>
          <w:noProof/>
        </w:rPr>
        <w:t xml:space="preserve">                                                                                               </w:t>
      </w:r>
      <w:r w:rsidR="00BB66AD">
        <w:t xml:space="preserve">                                     </w:t>
      </w:r>
    </w:p>
    <w:p w:rsidR="00BB66AD" w:rsidRDefault="0011125A" w:rsidP="00934AB9">
      <w:pPr>
        <w:rPr>
          <w:rFonts w:ascii="Arial" w:hAnsi="Arial" w:cs="Arial"/>
          <w:b/>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67456" behindDoc="0" locked="0" layoutInCell="1" allowOverlap="1" wp14:anchorId="4510EF44" wp14:editId="35B7CB7C">
                <wp:simplePos x="0" y="0"/>
                <wp:positionH relativeFrom="column">
                  <wp:posOffset>5515610</wp:posOffset>
                </wp:positionH>
                <wp:positionV relativeFrom="paragraph">
                  <wp:posOffset>95250</wp:posOffset>
                </wp:positionV>
                <wp:extent cx="4629150" cy="2809875"/>
                <wp:effectExtent l="57150" t="38100" r="76200" b="447675"/>
                <wp:wrapNone/>
                <wp:docPr id="10" name="Oval Callout 10"/>
                <wp:cNvGraphicFramePr/>
                <a:graphic xmlns:a="http://schemas.openxmlformats.org/drawingml/2006/main">
                  <a:graphicData uri="http://schemas.microsoft.com/office/word/2010/wordprocessingShape">
                    <wps:wsp>
                      <wps:cNvSpPr/>
                      <wps:spPr>
                        <a:xfrm>
                          <a:off x="0" y="0"/>
                          <a:ext cx="4629150" cy="280987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AA3FBC" w:rsidRPr="008832A1" w:rsidRDefault="00AA3FBC"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"I never used to understand but since this class, I've given him the opportunity to choose. He's at the cupboard pointing, and he's less anxious."</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“It’s working! His behaviour has improved!”</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“Visuals worked like magic!”</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w:t>
                            </w:r>
                            <w:r w:rsidR="00DB412D" w:rsidRPr="008832A1">
                              <w:rPr>
                                <w:rFonts w:eastAsia="Times New Roman" w:cs="Calibri"/>
                                <w:color w:val="5F497A" w:themeColor="accent4" w:themeShade="BF"/>
                                <w:lang w:eastAsia="en-GB"/>
                              </w:rPr>
                              <w:t>It’s not me. I used to think I was doing something to cause this. Hearing other people tell my story has been life changing</w:t>
                            </w:r>
                            <w:r w:rsidRPr="008832A1">
                              <w:rPr>
                                <w:rFonts w:eastAsia="Times New Roman" w:cs="Calibri"/>
                                <w:color w:val="5F497A" w:themeColor="accent4" w:themeShade="BF"/>
                                <w:lang w:eastAsia="en-GB"/>
                              </w:rPr>
                              <w:t>!”</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AA3FBC" w:rsidRPr="005672C6" w:rsidRDefault="00AA3FBC" w:rsidP="00AA3F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0EF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9" type="#_x0000_t63" style="position:absolute;margin-left:434.3pt;margin-top:7.5pt;width:364.5pt;height:2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" adj="6300,24300" fillcolor="#bfb1d0 [1623]" strokecolor="#795d9b [3047]">
                <v:fill color2="#ece7f1 [503]" rotate="t" angle="180" colors="0 #c9b5e8;22938f #d9cbee;1 #f0eaf9" focus="100%" type="gradient"/>
                <v:shadow on="t" color="black" opacity="24903f" origin=",.5" offset="0,.55556mm"/>
                <v:textbox>
                  <w:txbxContent>
                    <w:p w:rsidR="00AA3FBC" w:rsidRPr="008832A1" w:rsidRDefault="00AA3FBC"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"I never used to understand but since this class, I've given him the opportunity to choose. He's at the cupboard pointing, and he's less anxious."</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“It’s working! His behaviour has improved!”</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“Visuals worked like magic!”</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8832A1" w:rsidRDefault="00D831E5" w:rsidP="00AA3FBC">
                      <w:pPr>
                        <w:spacing w:after="0" w:line="240" w:lineRule="auto"/>
                        <w:jc w:val="center"/>
                        <w:rPr>
                          <w:rFonts w:eastAsia="Times New Roman" w:cs="Calibri"/>
                          <w:color w:val="5F497A" w:themeColor="accent4" w:themeShade="BF"/>
                          <w:lang w:eastAsia="en-GB"/>
                        </w:rPr>
                      </w:pPr>
                      <w:r w:rsidRPr="008832A1">
                        <w:rPr>
                          <w:rFonts w:eastAsia="Times New Roman" w:cs="Calibri"/>
                          <w:color w:val="5F497A" w:themeColor="accent4" w:themeShade="BF"/>
                          <w:lang w:eastAsia="en-GB"/>
                        </w:rPr>
                        <w:t>“</w:t>
                      </w:r>
                      <w:r w:rsidR="00DB412D" w:rsidRPr="008832A1">
                        <w:rPr>
                          <w:rFonts w:eastAsia="Times New Roman" w:cs="Calibri"/>
                          <w:color w:val="5F497A" w:themeColor="accent4" w:themeShade="BF"/>
                          <w:lang w:eastAsia="en-GB"/>
                        </w:rPr>
                        <w:t>It’s not me. I used to think I was doing something to cause this. Hearing other people tell my story has been life changing</w:t>
                      </w:r>
                      <w:r w:rsidRPr="008832A1">
                        <w:rPr>
                          <w:rFonts w:eastAsia="Times New Roman" w:cs="Calibri"/>
                          <w:color w:val="5F497A" w:themeColor="accent4" w:themeShade="BF"/>
                          <w:lang w:eastAsia="en-GB"/>
                        </w:rPr>
                        <w:t>!”</w:t>
                      </w:r>
                    </w:p>
                    <w:p w:rsidR="00D831E5" w:rsidRPr="008832A1" w:rsidRDefault="00D831E5" w:rsidP="00AA3FBC">
                      <w:pPr>
                        <w:spacing w:after="0" w:line="240" w:lineRule="auto"/>
                        <w:jc w:val="center"/>
                        <w:rPr>
                          <w:rFonts w:eastAsia="Times New Roman" w:cs="Calibri"/>
                          <w:color w:val="5F497A" w:themeColor="accent4" w:themeShade="BF"/>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D831E5" w:rsidRPr="005672C6" w:rsidRDefault="00D831E5" w:rsidP="00AA3FBC">
                      <w:pPr>
                        <w:spacing w:after="0" w:line="240" w:lineRule="auto"/>
                        <w:jc w:val="center"/>
                        <w:rPr>
                          <w:rFonts w:eastAsia="Times New Roman" w:cs="Calibri"/>
                          <w:color w:val="000000" w:themeColor="text1"/>
                          <w:lang w:eastAsia="en-GB"/>
                        </w:rPr>
                      </w:pPr>
                    </w:p>
                    <w:p w:rsidR="00AA3FBC" w:rsidRPr="005672C6" w:rsidRDefault="00AA3FBC" w:rsidP="00AA3FBC">
                      <w:pPr>
                        <w:jc w:val="center"/>
                        <w:rPr>
                          <w:color w:val="000000" w:themeColor="text1"/>
                        </w:rPr>
                      </w:pPr>
                    </w:p>
                  </w:txbxContent>
                </v:textbox>
              </v:shape>
            </w:pict>
          </mc:Fallback>
        </mc:AlternateContent>
      </w:r>
      <w:r w:rsidR="00BB66AD">
        <w:rPr>
          <w:rFonts w:ascii="Arial" w:hAnsi="Arial" w:cs="Arial"/>
          <w:b/>
          <w:noProof/>
          <w:sz w:val="20"/>
          <w:szCs w:val="20"/>
          <w:lang w:eastAsia="en-GB"/>
        </w:rPr>
        <w:t xml:space="preserve">                                                                                                                                         </w:t>
      </w:r>
      <w:r w:rsidR="006F00E4">
        <w:rPr>
          <w:rFonts w:ascii="Arial" w:hAnsi="Arial" w:cs="Arial"/>
          <w:b/>
          <w:noProof/>
          <w:sz w:val="20"/>
          <w:szCs w:val="20"/>
          <w:lang w:eastAsia="en-GB"/>
        </w:rPr>
        <w:t xml:space="preserve">                           </w:t>
      </w:r>
      <w:r w:rsidR="00BB66AD" w:rsidRPr="006B533C">
        <w:rPr>
          <w:rFonts w:ascii="Arial" w:hAnsi="Arial" w:cs="Arial"/>
          <w:b/>
          <w:noProof/>
          <w:sz w:val="20"/>
          <w:szCs w:val="20"/>
          <w:lang w:eastAsia="en-GB"/>
        </w:rPr>
        <w:t xml:space="preserve">                  </w:t>
      </w:r>
    </w:p>
    <w:p w:rsidR="00BB66AD" w:rsidRPr="00934AB9" w:rsidRDefault="00BB66AD" w:rsidP="00934AB9">
      <w:r w:rsidRPr="006B533C">
        <w:rPr>
          <w:rFonts w:ascii="Arial" w:hAnsi="Arial" w:cs="Arial"/>
          <w:b/>
          <w:noProof/>
          <w:sz w:val="20"/>
          <w:szCs w:val="20"/>
          <w:lang w:eastAsia="en-GB"/>
        </w:rPr>
        <w:t xml:space="preserve"> </w:t>
      </w:r>
    </w:p>
    <w:p w:rsidR="00BB66AD" w:rsidRPr="00934AB9" w:rsidRDefault="00BB66AD" w:rsidP="004A4CBB">
      <w:pPr>
        <w:tabs>
          <w:tab w:val="left" w:pos="12114"/>
        </w:tabs>
      </w:pPr>
      <w:r>
        <w:tab/>
      </w:r>
    </w:p>
    <w:p w:rsidR="00BB66AD" w:rsidRPr="00934AB9" w:rsidRDefault="00BB66AD" w:rsidP="00934AB9"/>
    <w:p w:rsidR="00BB66AD" w:rsidRPr="00934AB9" w:rsidRDefault="00BB66AD" w:rsidP="00934AB9"/>
    <w:p w:rsidR="00BB66AD" w:rsidRDefault="00BB66AD" w:rsidP="004A4CBB">
      <w:pPr>
        <w:pStyle w:val="NormalWeb"/>
        <w:tabs>
          <w:tab w:val="left" w:pos="7583"/>
        </w:tabs>
        <w:spacing w:before="0" w:beforeAutospacing="0" w:after="0" w:afterAutospacing="0"/>
        <w:textAlignment w:val="baseline"/>
      </w:pPr>
      <w:r>
        <w:t xml:space="preserve">                                                                                                                                     </w:t>
      </w:r>
    </w:p>
    <w:p w:rsidR="00BB66AD" w:rsidRDefault="00BB66AD" w:rsidP="006B533C">
      <w:pPr>
        <w:jc w:val="center"/>
      </w:pPr>
      <w:r>
        <w:t xml:space="preserve"> </w:t>
      </w:r>
    </w:p>
    <w:p w:rsidR="00BB66AD" w:rsidRPr="006B533C" w:rsidRDefault="00BB66AD" w:rsidP="006B533C">
      <w:pPr>
        <w:jc w:val="center"/>
        <w:rPr>
          <w:b/>
        </w:rPr>
      </w:pPr>
      <w:r>
        <w:t xml:space="preserve">                                                                                                                                              </w:t>
      </w:r>
      <w:r w:rsidR="00053D32">
        <w:rPr>
          <w:noProof/>
          <w:lang w:eastAsia="en-GB"/>
        </w:rPr>
        <mc:AlternateContent>
          <mc:Choice Requires="wps">
            <w:drawing>
              <wp:anchor distT="0" distB="0" distL="114300" distR="114300" simplePos="0" relativeHeight="251656192" behindDoc="0" locked="0" layoutInCell="1" allowOverlap="1" wp14:anchorId="3DD841A7" wp14:editId="2C5B6934">
                <wp:simplePos x="0" y="0"/>
                <wp:positionH relativeFrom="column">
                  <wp:posOffset>5908675</wp:posOffset>
                </wp:positionH>
                <wp:positionV relativeFrom="paragraph">
                  <wp:posOffset>732790</wp:posOffset>
                </wp:positionV>
                <wp:extent cx="1341755" cy="335280"/>
                <wp:effectExtent l="0" t="0" r="1079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35280"/>
                        </a:xfrm>
                        <a:prstGeom prst="rect">
                          <a:avLst/>
                        </a:prstGeom>
                        <a:solidFill>
                          <a:srgbClr val="FFFFFF"/>
                        </a:solidFill>
                        <a:ln w="9525">
                          <a:solidFill>
                            <a:srgbClr val="000000"/>
                          </a:solidFill>
                          <a:miter lim="800000"/>
                          <a:headEnd/>
                          <a:tailEnd/>
                        </a:ln>
                      </wps:spPr>
                      <wps:txbx>
                        <w:txbxContent>
                          <w:p w:rsidR="00BB66AD" w:rsidRDefault="00BB66AD">
                            <w:r>
                              <w:t xml:space="preserve">In Partnership With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D841A7" id="_x0000_s1030" type="#_x0000_t202" style="position:absolute;left:0;text-align:left;margin-left:465.25pt;margin-top:57.7pt;width:105.65pt;height:2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">
                <v:textbox>
                  <w:txbxContent>
                    <w:p w:rsidR="00BB66AD" w:rsidRDefault="00BB66AD">
                      <w:r>
                        <w:t xml:space="preserve">In Partnership With </w:t>
                      </w:r>
                    </w:p>
                  </w:txbxContent>
                </v:textbox>
              </v:shape>
            </w:pict>
          </mc:Fallback>
        </mc:AlternateContent>
      </w:r>
      <w:r w:rsidRPr="006B533C">
        <w:rPr>
          <w:rFonts w:ascii="Arial" w:hAnsi="Arial" w:cs="Arial"/>
          <w:b/>
          <w:noProof/>
          <w:sz w:val="20"/>
          <w:szCs w:val="20"/>
          <w:lang w:eastAsia="en-GB"/>
        </w:rPr>
        <w:t xml:space="preserve"> </w:t>
      </w:r>
    </w:p>
    <w:p w:rsidR="00BB66AD" w:rsidRPr="005629C3" w:rsidRDefault="00425886" w:rsidP="004A4CBB">
      <w:pPr>
        <w:rPr>
          <w:rFonts w:cs="Calibri"/>
          <w:sz w:val="32"/>
          <w:szCs w:val="32"/>
        </w:rPr>
      </w:pPr>
      <w:r>
        <w:rPr>
          <w:noProof/>
          <w:lang w:eastAsia="en-GB"/>
        </w:rPr>
        <mc:AlternateContent>
          <mc:Choice Requires="wps">
            <w:drawing>
              <wp:anchor distT="0" distB="0" distL="114300" distR="114300" simplePos="0" relativeHeight="251669504" behindDoc="0" locked="0" layoutInCell="1" allowOverlap="1" wp14:anchorId="499A5B73" wp14:editId="41B33972">
                <wp:simplePos x="0" y="0"/>
                <wp:positionH relativeFrom="column">
                  <wp:posOffset>-5730240</wp:posOffset>
                </wp:positionH>
                <wp:positionV relativeFrom="paragraph">
                  <wp:posOffset>306070</wp:posOffset>
                </wp:positionV>
                <wp:extent cx="4848225" cy="3067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848225" cy="3067050"/>
                        </a:xfrm>
                        <a:prstGeom prst="rect">
                          <a:avLst/>
                        </a:prstGeom>
                        <a:noFill/>
                        <a:ln w="6350">
                          <a:solidFill>
                            <a:prstClr val="black"/>
                          </a:solidFill>
                        </a:ln>
                        <a:effectLst/>
                      </wps:spPr>
                      <wps:txbx>
                        <w:txbxContent>
                          <w:p w:rsidR="00D831E5" w:rsidRPr="00AA3FBC" w:rsidRDefault="00D831E5" w:rsidP="00AA3FBC">
                            <w:pPr>
                              <w:rPr>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5B73" id="Text Box 1" o:spid="_x0000_s1031" type="#_x0000_t202" style="position:absolute;margin-left:-451.2pt;margin-top:24.1pt;width:381.75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" filled="f" strokeweight=".5pt">
                <v:textbox>
                  <w:txbxContent>
                    <w:p w:rsidR="00D831E5" w:rsidRPr="00AA3FBC" w:rsidRDefault="00D831E5" w:rsidP="00AA3FBC">
                      <w:pPr>
                        <w:rPr>
                          <w:lang w:eastAsia="en-GB"/>
                        </w:rPr>
                      </w:pPr>
                    </w:p>
                  </w:txbxContent>
                </v:textbox>
              </v:shape>
            </w:pict>
          </mc:Fallback>
        </mc:AlternateContent>
      </w:r>
    </w:p>
    <w:p w:rsidR="00BB66AD" w:rsidRPr="004A4CBB" w:rsidRDefault="00BB66AD" w:rsidP="004A4CBB">
      <w:pPr>
        <w:tabs>
          <w:tab w:val="left" w:pos="11850"/>
        </w:tabs>
      </w:pPr>
      <w:r>
        <w:tab/>
      </w:r>
    </w:p>
    <w:sectPr w:rsidR="00BB66AD" w:rsidRPr="004A4CBB" w:rsidSect="00BB7E6E">
      <w:pgSz w:w="16838" w:h="11906" w:orient="landscape"/>
      <w:pgMar w:top="142" w:right="284" w:bottom="1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biohead">
    <w:altName w:val="Courier New"/>
    <w:charset w:val="00"/>
    <w:family w:val="auto"/>
    <w:pitch w:val="variable"/>
    <w:sig w:usb0="00000003" w:usb1="00000000" w:usb2="00000000" w:usb3="00000000" w:csb0="00000001" w:csb1="00000000"/>
  </w:font>
  <w:font w:name="HelveticaNeue">
    <w:altName w:val="Browallia New"/>
    <w:panose1 w:val="00000000000000000000"/>
    <w:charset w:val="00"/>
    <w:family w:val="auto"/>
    <w:notTrueType/>
    <w:pitch w:val="default"/>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91B51"/>
    <w:multiLevelType w:val="hybridMultilevel"/>
    <w:tmpl w:val="45FA1A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270A26"/>
    <w:multiLevelType w:val="hybridMultilevel"/>
    <w:tmpl w:val="8CE0D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536B01"/>
    <w:multiLevelType w:val="hybridMultilevel"/>
    <w:tmpl w:val="04D82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E5909"/>
    <w:multiLevelType w:val="hybridMultilevel"/>
    <w:tmpl w:val="0DE449F8"/>
    <w:lvl w:ilvl="0" w:tplc="44409DE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8053A4"/>
    <w:multiLevelType w:val="hybridMultilevel"/>
    <w:tmpl w:val="E55A32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1A5639"/>
    <w:multiLevelType w:val="hybridMultilevel"/>
    <w:tmpl w:val="49E08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1078F"/>
    <w:multiLevelType w:val="hybridMultilevel"/>
    <w:tmpl w:val="5B30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D46A4"/>
    <w:multiLevelType w:val="hybridMultilevel"/>
    <w:tmpl w:val="994A3C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A74BE"/>
    <w:multiLevelType w:val="hybridMultilevel"/>
    <w:tmpl w:val="AEB87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3E34CE"/>
    <w:multiLevelType w:val="hybridMultilevel"/>
    <w:tmpl w:val="0ED696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C66D71"/>
    <w:multiLevelType w:val="hybridMultilevel"/>
    <w:tmpl w:val="E7462CF0"/>
    <w:lvl w:ilvl="0" w:tplc="A3EC1B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9"/>
  </w:num>
  <w:num w:numId="5">
    <w:abstractNumId w:val="3"/>
  </w:num>
  <w:num w:numId="6">
    <w:abstractNumId w:val="2"/>
  </w:num>
  <w:num w:numId="7">
    <w:abstractNumId w:val="1"/>
  </w:num>
  <w:num w:numId="8">
    <w:abstractNumId w:val="8"/>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EB"/>
    <w:rsid w:val="00040B2E"/>
    <w:rsid w:val="000476A0"/>
    <w:rsid w:val="0005286F"/>
    <w:rsid w:val="00053D32"/>
    <w:rsid w:val="00070E1A"/>
    <w:rsid w:val="000B11E7"/>
    <w:rsid w:val="0011125A"/>
    <w:rsid w:val="0011768C"/>
    <w:rsid w:val="00172766"/>
    <w:rsid w:val="001943CB"/>
    <w:rsid w:val="0026146F"/>
    <w:rsid w:val="00271E87"/>
    <w:rsid w:val="00297C50"/>
    <w:rsid w:val="002A387F"/>
    <w:rsid w:val="002B2948"/>
    <w:rsid w:val="0031128C"/>
    <w:rsid w:val="003B28B6"/>
    <w:rsid w:val="003B4D82"/>
    <w:rsid w:val="004216F0"/>
    <w:rsid w:val="00425886"/>
    <w:rsid w:val="00435DA5"/>
    <w:rsid w:val="004A4CBB"/>
    <w:rsid w:val="00531E57"/>
    <w:rsid w:val="0054327B"/>
    <w:rsid w:val="005629C3"/>
    <w:rsid w:val="005672C6"/>
    <w:rsid w:val="00572BEB"/>
    <w:rsid w:val="005F49BC"/>
    <w:rsid w:val="00625223"/>
    <w:rsid w:val="0064600B"/>
    <w:rsid w:val="0069536A"/>
    <w:rsid w:val="006B008C"/>
    <w:rsid w:val="006B533C"/>
    <w:rsid w:val="006F00E4"/>
    <w:rsid w:val="0072208D"/>
    <w:rsid w:val="00784064"/>
    <w:rsid w:val="0087368F"/>
    <w:rsid w:val="008832A1"/>
    <w:rsid w:val="008C2ADA"/>
    <w:rsid w:val="00900C69"/>
    <w:rsid w:val="0090160F"/>
    <w:rsid w:val="00913825"/>
    <w:rsid w:val="00934AB9"/>
    <w:rsid w:val="00936D01"/>
    <w:rsid w:val="00963E6D"/>
    <w:rsid w:val="00964A53"/>
    <w:rsid w:val="00975B0B"/>
    <w:rsid w:val="0098702C"/>
    <w:rsid w:val="009A2C2D"/>
    <w:rsid w:val="009C31C4"/>
    <w:rsid w:val="009C7696"/>
    <w:rsid w:val="00A13EF4"/>
    <w:rsid w:val="00A2563C"/>
    <w:rsid w:val="00A25892"/>
    <w:rsid w:val="00A729E8"/>
    <w:rsid w:val="00AA3FBC"/>
    <w:rsid w:val="00AD5299"/>
    <w:rsid w:val="00AF5D67"/>
    <w:rsid w:val="00B34464"/>
    <w:rsid w:val="00B36C9F"/>
    <w:rsid w:val="00B4765E"/>
    <w:rsid w:val="00BB66AD"/>
    <w:rsid w:val="00BB7E6E"/>
    <w:rsid w:val="00C01910"/>
    <w:rsid w:val="00C3363D"/>
    <w:rsid w:val="00D055C6"/>
    <w:rsid w:val="00D17A33"/>
    <w:rsid w:val="00D17BEE"/>
    <w:rsid w:val="00D40142"/>
    <w:rsid w:val="00D831E5"/>
    <w:rsid w:val="00DB412D"/>
    <w:rsid w:val="00DD30B8"/>
    <w:rsid w:val="00DD32DF"/>
    <w:rsid w:val="00DE0712"/>
    <w:rsid w:val="00DE095A"/>
    <w:rsid w:val="00DF760A"/>
    <w:rsid w:val="00E32CF5"/>
    <w:rsid w:val="00E34728"/>
    <w:rsid w:val="00E34CD0"/>
    <w:rsid w:val="00E43F23"/>
    <w:rsid w:val="00EF345C"/>
    <w:rsid w:val="00F16FA3"/>
    <w:rsid w:val="00F215D9"/>
    <w:rsid w:val="00F23FF5"/>
    <w:rsid w:val="00F30787"/>
    <w:rsid w:val="00F35A92"/>
    <w:rsid w:val="00F53E4D"/>
    <w:rsid w:val="00F56138"/>
    <w:rsid w:val="00F70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C6B9BD"/>
  <w15:docId w15:val="{68C55E16-4C4C-4720-885B-53274142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ADA"/>
    <w:pPr>
      <w:spacing w:after="200" w:line="276" w:lineRule="auto"/>
    </w:pPr>
    <w:rPr>
      <w:sz w:val="22"/>
      <w:szCs w:val="22"/>
      <w:lang w:eastAsia="en-US"/>
    </w:rPr>
  </w:style>
  <w:style w:type="paragraph" w:styleId="Heading1">
    <w:name w:val="heading 1"/>
    <w:basedOn w:val="Normal"/>
    <w:next w:val="Normal"/>
    <w:link w:val="Heading1Char"/>
    <w:qFormat/>
    <w:locked/>
    <w:rsid w:val="00E32CF5"/>
    <w:pPr>
      <w:keepNext/>
      <w:spacing w:after="0" w:line="240" w:lineRule="auto"/>
      <w:outlineLvl w:val="0"/>
    </w:pPr>
    <w:rPr>
      <w:rFonts w:ascii="Arial" w:eastAsia="Times New Roman" w:hAnsi="Arial"/>
      <w:sz w:val="4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72BE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72BEB"/>
    <w:rPr>
      <w:rFonts w:ascii="Tahoma" w:hAnsi="Tahoma" w:cs="Tahoma"/>
      <w:sz w:val="16"/>
      <w:szCs w:val="16"/>
    </w:rPr>
  </w:style>
  <w:style w:type="paragraph" w:styleId="NormalWeb">
    <w:name w:val="Normal (Web)"/>
    <w:basedOn w:val="Normal"/>
    <w:uiPriority w:val="99"/>
    <w:semiHidden/>
    <w:rsid w:val="004A4CB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rsid w:val="000B11E7"/>
    <w:rPr>
      <w:rFonts w:cs="Times New Roman"/>
      <w:color w:val="0000FF"/>
      <w:u w:val="single"/>
    </w:rPr>
  </w:style>
  <w:style w:type="table" w:styleId="TableGrid">
    <w:name w:val="Table Grid"/>
    <w:basedOn w:val="TableNormal"/>
    <w:uiPriority w:val="99"/>
    <w:locked/>
    <w:rsid w:val="009A2C2D"/>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32CF5"/>
    <w:rPr>
      <w:rFonts w:ascii="Arial" w:eastAsia="Times New Roman" w:hAnsi="Arial"/>
      <w:sz w:val="40"/>
      <w:szCs w:val="20"/>
    </w:rPr>
  </w:style>
  <w:style w:type="paragraph" w:customStyle="1" w:styleId="subheading">
    <w:name w:val="sub heading"/>
    <w:basedOn w:val="Normal"/>
    <w:rsid w:val="00E34CD0"/>
    <w:pPr>
      <w:spacing w:after="0" w:line="240" w:lineRule="auto"/>
    </w:pPr>
    <w:rPr>
      <w:rFonts w:ascii="Arial" w:eastAsia="Times New Roman" w:hAnsi="Arial"/>
      <w:sz w:val="26"/>
      <w:szCs w:val="20"/>
      <w:lang w:eastAsia="en-GB"/>
    </w:rPr>
  </w:style>
  <w:style w:type="paragraph" w:styleId="ListParagraph">
    <w:name w:val="List Paragraph"/>
    <w:basedOn w:val="Normal"/>
    <w:uiPriority w:val="34"/>
    <w:qFormat/>
    <w:rsid w:val="00AA3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552739">
      <w:bodyDiv w:val="1"/>
      <w:marLeft w:val="0"/>
      <w:marRight w:val="0"/>
      <w:marTop w:val="0"/>
      <w:marBottom w:val="0"/>
      <w:divBdr>
        <w:top w:val="none" w:sz="0" w:space="0" w:color="auto"/>
        <w:left w:val="none" w:sz="0" w:space="0" w:color="auto"/>
        <w:bottom w:val="none" w:sz="0" w:space="0" w:color="auto"/>
        <w:right w:val="none" w:sz="0" w:space="0" w:color="auto"/>
      </w:divBdr>
    </w:div>
    <w:div w:id="1298955919">
      <w:bodyDiv w:val="1"/>
      <w:marLeft w:val="0"/>
      <w:marRight w:val="0"/>
      <w:marTop w:val="0"/>
      <w:marBottom w:val="0"/>
      <w:divBdr>
        <w:top w:val="none" w:sz="0" w:space="0" w:color="auto"/>
        <w:left w:val="none" w:sz="0" w:space="0" w:color="auto"/>
        <w:bottom w:val="none" w:sz="0" w:space="0" w:color="auto"/>
        <w:right w:val="none" w:sz="0" w:space="0" w:color="auto"/>
      </w:divBdr>
    </w:div>
    <w:div w:id="1337343963">
      <w:bodyDiv w:val="1"/>
      <w:marLeft w:val="0"/>
      <w:marRight w:val="0"/>
      <w:marTop w:val="0"/>
      <w:marBottom w:val="0"/>
      <w:divBdr>
        <w:top w:val="none" w:sz="0" w:space="0" w:color="auto"/>
        <w:left w:val="none" w:sz="0" w:space="0" w:color="auto"/>
        <w:bottom w:val="none" w:sz="0" w:space="0" w:color="auto"/>
        <w:right w:val="none" w:sz="0" w:space="0" w:color="auto"/>
      </w:divBdr>
    </w:div>
    <w:div w:id="1528717255">
      <w:bodyDiv w:val="1"/>
      <w:marLeft w:val="0"/>
      <w:marRight w:val="0"/>
      <w:marTop w:val="0"/>
      <w:marBottom w:val="0"/>
      <w:divBdr>
        <w:top w:val="none" w:sz="0" w:space="0" w:color="auto"/>
        <w:left w:val="none" w:sz="0" w:space="0" w:color="auto"/>
        <w:bottom w:val="none" w:sz="0" w:space="0" w:color="auto"/>
        <w:right w:val="none" w:sz="0" w:space="0" w:color="auto"/>
      </w:divBdr>
    </w:div>
    <w:div w:id="1648168492">
      <w:bodyDiv w:val="1"/>
      <w:marLeft w:val="0"/>
      <w:marRight w:val="0"/>
      <w:marTop w:val="0"/>
      <w:marBottom w:val="0"/>
      <w:divBdr>
        <w:top w:val="none" w:sz="0" w:space="0" w:color="auto"/>
        <w:left w:val="none" w:sz="0" w:space="0" w:color="auto"/>
        <w:bottom w:val="none" w:sz="0" w:space="0" w:color="auto"/>
        <w:right w:val="none" w:sz="0" w:space="0" w:color="auto"/>
      </w:divBdr>
    </w:div>
    <w:div w:id="1962105146">
      <w:marLeft w:val="0"/>
      <w:marRight w:val="0"/>
      <w:marTop w:val="0"/>
      <w:marBottom w:val="0"/>
      <w:divBdr>
        <w:top w:val="none" w:sz="0" w:space="0" w:color="auto"/>
        <w:left w:val="none" w:sz="0" w:space="0" w:color="auto"/>
        <w:bottom w:val="none" w:sz="0" w:space="0" w:color="auto"/>
        <w:right w:val="none" w:sz="0" w:space="0" w:color="auto"/>
      </w:divBdr>
    </w:div>
    <w:div w:id="204802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www.thebiglunch.com/images/content/Croydon-logo-web-ready_000.gif"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3.jpg@01D1E97D.6334BF00"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0.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image003.jpg@01D1E97D.6334BF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9528E-4682-410E-A3CE-6F934992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&amp; Adrian</dc:creator>
  <cp:lastModifiedBy>Alex Dimond</cp:lastModifiedBy>
  <cp:revision>2</cp:revision>
  <cp:lastPrinted>2019-03-12T10:20:00Z</cp:lastPrinted>
  <dcterms:created xsi:type="dcterms:W3CDTF">2021-12-16T09:36:00Z</dcterms:created>
  <dcterms:modified xsi:type="dcterms:W3CDTF">2021-12-16T09:36:00Z</dcterms:modified>
</cp:coreProperties>
</file>